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79" w:rsidRPr="00413AA2" w:rsidRDefault="00555879" w:rsidP="00672717">
      <w:pPr>
        <w:jc w:val="both"/>
      </w:pPr>
    </w:p>
    <w:p w:rsidR="00555879" w:rsidRPr="00413AA2" w:rsidRDefault="00555879" w:rsidP="00907FC0">
      <w:pPr>
        <w:jc w:val="center"/>
      </w:pPr>
    </w:p>
    <w:p w:rsidR="00555879" w:rsidRPr="00413AA2" w:rsidRDefault="00E6538E" w:rsidP="0067271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06C88BA6">
            <wp:simplePos x="634181" y="123149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1130942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j_kommune_sirkel_Solrød_CMYK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75C">
        <w:br w:type="textWrapping" w:clear="all"/>
      </w:r>
    </w:p>
    <w:p w:rsidR="00555879" w:rsidRPr="00413AA2" w:rsidRDefault="00555879" w:rsidP="00672717">
      <w:pPr>
        <w:jc w:val="both"/>
      </w:pPr>
    </w:p>
    <w:p w:rsidR="00555879" w:rsidRPr="00413AA2" w:rsidRDefault="00555879" w:rsidP="00672717">
      <w:pPr>
        <w:jc w:val="both"/>
      </w:pPr>
    </w:p>
    <w:p w:rsidR="00C00497" w:rsidRPr="00413AA2" w:rsidRDefault="00C00497" w:rsidP="00672717">
      <w:pPr>
        <w:jc w:val="both"/>
      </w:pPr>
    </w:p>
    <w:p w:rsidR="00C00497" w:rsidRPr="00413AA2" w:rsidRDefault="00C00497" w:rsidP="00672717">
      <w:pPr>
        <w:jc w:val="both"/>
      </w:pPr>
    </w:p>
    <w:p w:rsidR="007C4865" w:rsidRPr="00413AA2" w:rsidRDefault="0051527B" w:rsidP="00672717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4D46" wp14:editId="7960A1BF">
                <wp:simplePos x="0" y="0"/>
                <wp:positionH relativeFrom="margin">
                  <wp:align>left</wp:align>
                </wp:positionH>
                <wp:positionV relativeFrom="margin">
                  <wp:posOffset>2153285</wp:posOffset>
                </wp:positionV>
                <wp:extent cx="6715125" cy="1190625"/>
                <wp:effectExtent l="0" t="0" r="0" b="952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EBA" w:rsidRDefault="00C60EBA" w:rsidP="00F96A8C">
                            <w:pPr>
                              <w:pStyle w:val="Tittel"/>
                              <w:rPr>
                                <w:sz w:val="48"/>
                                <w:szCs w:val="48"/>
                              </w:rPr>
                            </w:pPr>
                            <w:r w:rsidRPr="00006EFE">
                              <w:rPr>
                                <w:sz w:val="48"/>
                                <w:szCs w:val="48"/>
                              </w:rPr>
                              <w:t>risiko- og sårbarhe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i</w:t>
                            </w:r>
                            <w:r w:rsidRPr="00006EFE">
                              <w:rPr>
                                <w:sz w:val="48"/>
                                <w:szCs w:val="48"/>
                              </w:rPr>
                              <w:t>tsanalyse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60EBA" w:rsidRPr="00860094" w:rsidRDefault="00C60EBA" w:rsidP="0051527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60094">
                              <w:rPr>
                                <w:color w:val="FF0000"/>
                                <w:sz w:val="36"/>
                                <w:szCs w:val="36"/>
                              </w:rPr>
                              <w:t>[Namn på reguleringsplan]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4D4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169.55pt;width:528.75pt;height:9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" filled="f" stroked="f">
                <v:textbox>
                  <w:txbxContent>
                    <w:p w:rsidR="00C60EBA" w:rsidRDefault="00C60EBA" w:rsidP="00F96A8C">
                      <w:pPr>
                        <w:pStyle w:val="Tittel"/>
                        <w:rPr>
                          <w:sz w:val="48"/>
                          <w:szCs w:val="48"/>
                        </w:rPr>
                      </w:pPr>
                      <w:r w:rsidRPr="00006EFE">
                        <w:rPr>
                          <w:sz w:val="48"/>
                          <w:szCs w:val="48"/>
                        </w:rPr>
                        <w:t>risiko- og sårbarhe</w:t>
                      </w:r>
                      <w:r>
                        <w:rPr>
                          <w:sz w:val="48"/>
                          <w:szCs w:val="48"/>
                        </w:rPr>
                        <w:t>i</w:t>
                      </w:r>
                      <w:r w:rsidRPr="00006EFE">
                        <w:rPr>
                          <w:sz w:val="48"/>
                          <w:szCs w:val="48"/>
                        </w:rPr>
                        <w:t>tsanalyse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C60EBA" w:rsidRPr="00860094" w:rsidRDefault="00C60EBA" w:rsidP="0051527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60094">
                        <w:rPr>
                          <w:color w:val="FF0000"/>
                          <w:sz w:val="36"/>
                          <w:szCs w:val="36"/>
                        </w:rPr>
                        <w:t>[Namn på reguleringsplan]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C4865" w:rsidRPr="00413AA2" w:rsidRDefault="007C4865" w:rsidP="00672717">
      <w:pPr>
        <w:jc w:val="both"/>
      </w:pPr>
    </w:p>
    <w:p w:rsidR="007C4865" w:rsidRPr="00413AA2" w:rsidRDefault="007C4865" w:rsidP="00672717">
      <w:pPr>
        <w:jc w:val="both"/>
      </w:pPr>
    </w:p>
    <w:p w:rsidR="007C4865" w:rsidRPr="00413AA2" w:rsidRDefault="007C4865" w:rsidP="00672717">
      <w:pPr>
        <w:jc w:val="both"/>
      </w:pPr>
    </w:p>
    <w:p w:rsidR="007C4865" w:rsidRDefault="007C4865" w:rsidP="00672717">
      <w:pPr>
        <w:jc w:val="both"/>
      </w:pPr>
    </w:p>
    <w:p w:rsidR="00E6538E" w:rsidRDefault="00E6538E" w:rsidP="00672717">
      <w:pPr>
        <w:jc w:val="both"/>
      </w:pPr>
    </w:p>
    <w:p w:rsidR="009F66EA" w:rsidRDefault="00826351" w:rsidP="009F66EA">
      <w:bookmarkStart w:id="1" w:name="_Toc339884843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5080</wp:posOffset>
            </wp:positionV>
            <wp:extent cx="6200775" cy="305308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51">
        <w:t xml:space="preserve"> </w:t>
      </w:r>
    </w:p>
    <w:p w:rsidR="00C30459" w:rsidRDefault="00C30459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26351" w:rsidP="009F66EA"/>
    <w:p w:rsidR="00826351" w:rsidRDefault="008632FD" w:rsidP="009F66EA">
      <w:r>
        <w:rPr>
          <w:noProof/>
        </w:rPr>
        <mc:AlternateContent>
          <mc:Choice Requires="wps">
            <w:drawing>
              <wp:inline distT="0" distB="0" distL="0" distR="0" wp14:anchorId="29213CFD" wp14:editId="7B2D8242">
                <wp:extent cx="4419600" cy="1404620"/>
                <wp:effectExtent l="0" t="0" r="0" b="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FD" w:rsidRPr="00860094" w:rsidRDefault="008632FD" w:rsidP="008632F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0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[Sett in kart som syner avgrensing av planområdet]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13CFD" id="Tekstboks 2" o:spid="_x0000_s1027" type="#_x0000_t202" style="width:34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" filled="f" stroked="f">
                <v:textbox style="mso-fit-shape-to-text:t">
                  <w:txbxContent>
                    <w:p w:rsidR="008632FD" w:rsidRPr="00860094" w:rsidRDefault="008632FD" w:rsidP="008632F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094">
                        <w:rPr>
                          <w:b/>
                          <w:color w:val="FF0000"/>
                          <w:sz w:val="24"/>
                          <w:szCs w:val="24"/>
                        </w:rPr>
                        <w:t>[Sett in kart som syner avgrensing av planområdet]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6351" w:rsidRDefault="00826351" w:rsidP="009F66EA"/>
    <w:p w:rsidR="0051527B" w:rsidRPr="000154B4" w:rsidRDefault="008632FD" w:rsidP="0051527B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</w:t>
      </w:r>
      <w:r w:rsidR="007A15E0">
        <w:rPr>
          <w:b/>
          <w:sz w:val="24"/>
          <w:szCs w:val="24"/>
          <w:lang w:val="nn-NO"/>
        </w:rPr>
        <w:t xml:space="preserve"> </w:t>
      </w:r>
      <w:r w:rsidR="0051527B" w:rsidRPr="000154B4">
        <w:rPr>
          <w:b/>
          <w:sz w:val="24"/>
          <w:szCs w:val="24"/>
          <w:lang w:val="nn-NO"/>
        </w:rPr>
        <w:t xml:space="preserve">GRN/BRN: </w:t>
      </w:r>
    </w:p>
    <w:p w:rsidR="0051527B" w:rsidRPr="000154B4" w:rsidRDefault="008632FD" w:rsidP="0051527B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</w:t>
      </w:r>
      <w:r w:rsidR="007A15E0">
        <w:rPr>
          <w:b/>
          <w:sz w:val="24"/>
          <w:szCs w:val="24"/>
          <w:lang w:val="nn-NO"/>
        </w:rPr>
        <w:t xml:space="preserve"> </w:t>
      </w:r>
      <w:r w:rsidR="0051527B" w:rsidRPr="000154B4">
        <w:rPr>
          <w:b/>
          <w:sz w:val="24"/>
          <w:szCs w:val="24"/>
          <w:lang w:val="nn-NO"/>
        </w:rPr>
        <w:t>PlanID:</w:t>
      </w:r>
    </w:p>
    <w:p w:rsidR="0051527B" w:rsidRPr="000154B4" w:rsidRDefault="008632FD" w:rsidP="0051527B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</w:t>
      </w:r>
      <w:r w:rsidR="007A15E0">
        <w:rPr>
          <w:b/>
          <w:sz w:val="24"/>
          <w:szCs w:val="24"/>
          <w:lang w:val="nn-NO"/>
        </w:rPr>
        <w:t xml:space="preserve"> </w:t>
      </w:r>
      <w:r w:rsidR="0051527B" w:rsidRPr="000154B4">
        <w:rPr>
          <w:b/>
          <w:sz w:val="24"/>
          <w:szCs w:val="24"/>
          <w:lang w:val="nn-NO"/>
        </w:rPr>
        <w:t>Dato:</w:t>
      </w:r>
    </w:p>
    <w:p w:rsidR="00C4662D" w:rsidRPr="000154B4" w:rsidRDefault="00C4662D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006EFE" w:rsidRDefault="00006EFE" w:rsidP="009F66EA">
      <w:pPr>
        <w:rPr>
          <w:lang w:val="nn-NO"/>
        </w:rPr>
      </w:pPr>
    </w:p>
    <w:p w:rsidR="008632FD" w:rsidRDefault="008632FD" w:rsidP="009F66EA">
      <w:pPr>
        <w:rPr>
          <w:lang w:val="nn-NO"/>
        </w:rPr>
      </w:pPr>
    </w:p>
    <w:p w:rsidR="008632FD" w:rsidRDefault="008632FD" w:rsidP="009F66EA">
      <w:pPr>
        <w:rPr>
          <w:lang w:val="nn-NO"/>
        </w:rPr>
      </w:pPr>
    </w:p>
    <w:p w:rsidR="008632FD" w:rsidRDefault="008632FD" w:rsidP="009F66EA">
      <w:pPr>
        <w:rPr>
          <w:lang w:val="nn-NO"/>
        </w:rPr>
      </w:pPr>
    </w:p>
    <w:p w:rsidR="008632FD" w:rsidRPr="000154B4" w:rsidRDefault="008632FD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006EFE" w:rsidRPr="000154B4" w:rsidRDefault="00006EFE" w:rsidP="009F66EA">
      <w:pPr>
        <w:rPr>
          <w:lang w:val="nn-NO"/>
        </w:rPr>
      </w:pPr>
    </w:p>
    <w:p w:rsidR="00C4662D" w:rsidRPr="000154B4" w:rsidRDefault="00C4662D" w:rsidP="009F66EA">
      <w:pPr>
        <w:rPr>
          <w:lang w:val="nn-NO"/>
        </w:rPr>
      </w:pPr>
    </w:p>
    <w:p w:rsidR="00B27B84" w:rsidRPr="000154B4" w:rsidRDefault="008A3F00" w:rsidP="000154B4">
      <w:pPr>
        <w:pStyle w:val="Overskriftforinnhaldsliste"/>
        <w:rPr>
          <w:lang w:val="nn-NO"/>
        </w:rPr>
      </w:pPr>
      <w:r w:rsidRPr="000154B4">
        <w:rPr>
          <w:lang w:val="nn-NO"/>
        </w:rPr>
        <w:t>Innh</w:t>
      </w:r>
      <w:bookmarkEnd w:id="1"/>
      <w:r w:rsidR="00264C5C" w:rsidRPr="000154B4">
        <w:rPr>
          <w:lang w:val="nn-NO"/>
        </w:rPr>
        <w:t>ald</w:t>
      </w:r>
    </w:p>
    <w:p w:rsidR="00F640C0" w:rsidRPr="000154B4" w:rsidRDefault="00F640C0" w:rsidP="00F640C0">
      <w:pPr>
        <w:rPr>
          <w:lang w:val="nn-NO"/>
        </w:rPr>
      </w:pPr>
    </w:p>
    <w:p w:rsidR="00F640C0" w:rsidRPr="000154B4" w:rsidRDefault="00F640C0" w:rsidP="00F640C0">
      <w:pPr>
        <w:rPr>
          <w:lang w:val="nn-NO"/>
        </w:rPr>
      </w:pPr>
    </w:p>
    <w:p w:rsidR="00746455" w:rsidRDefault="006A08D2">
      <w:pPr>
        <w:pStyle w:val="INNH1"/>
        <w:rPr>
          <w:rFonts w:asciiTheme="minorHAnsi" w:hAnsiTheme="minorHAnsi" w:cstheme="minorBidi"/>
          <w:noProof/>
          <w:lang w:val="nn-NO" w:eastAsia="nn-NO"/>
        </w:rPr>
      </w:pPr>
      <w:r>
        <w:rPr>
          <w:rFonts w:cs="Arial"/>
        </w:rPr>
        <w:fldChar w:fldCharType="begin"/>
      </w:r>
      <w:r w:rsidRPr="000154B4">
        <w:rPr>
          <w:rFonts w:cs="Arial"/>
          <w:lang w:val="nn-NO"/>
        </w:rPr>
        <w:instrText xml:space="preserve"> TOC \o "1-2" </w:instrText>
      </w:r>
      <w:r>
        <w:rPr>
          <w:rFonts w:cs="Arial"/>
        </w:rPr>
        <w:fldChar w:fldCharType="separate"/>
      </w:r>
      <w:r w:rsidR="00746455" w:rsidRPr="00393606">
        <w:rPr>
          <w:noProof/>
          <w:lang w:val="nn-NO"/>
        </w:rPr>
        <w:t>SAMANDRAG</w:t>
      </w:r>
      <w:r w:rsidR="00746455" w:rsidRPr="00746455">
        <w:rPr>
          <w:noProof/>
          <w:lang w:val="nn-NO"/>
        </w:rPr>
        <w:tab/>
      </w:r>
      <w:r w:rsidR="00746455">
        <w:rPr>
          <w:noProof/>
        </w:rPr>
        <w:fldChar w:fldCharType="begin"/>
      </w:r>
      <w:r w:rsidR="00746455" w:rsidRPr="00746455">
        <w:rPr>
          <w:noProof/>
          <w:lang w:val="nn-NO"/>
        </w:rPr>
        <w:instrText xml:space="preserve"> PAGEREF _Toc32322615 \h </w:instrText>
      </w:r>
      <w:r w:rsidR="00746455">
        <w:rPr>
          <w:noProof/>
        </w:rPr>
      </w:r>
      <w:r w:rsidR="00746455">
        <w:rPr>
          <w:noProof/>
        </w:rPr>
        <w:fldChar w:fldCharType="separate"/>
      </w:r>
      <w:r w:rsidR="00746455" w:rsidRPr="00746455">
        <w:rPr>
          <w:noProof/>
          <w:lang w:val="nn-NO"/>
        </w:rPr>
        <w:t>3</w:t>
      </w:r>
      <w:r w:rsidR="00746455">
        <w:rPr>
          <w:noProof/>
        </w:rPr>
        <w:fldChar w:fldCharType="end"/>
      </w:r>
    </w:p>
    <w:p w:rsidR="00746455" w:rsidRDefault="00746455">
      <w:pPr>
        <w:pStyle w:val="INNH1"/>
        <w:tabs>
          <w:tab w:val="left" w:pos="442"/>
        </w:tabs>
        <w:rPr>
          <w:rFonts w:asciiTheme="minorHAnsi" w:hAnsiTheme="minorHAnsi" w:cstheme="minorBidi"/>
          <w:noProof/>
          <w:lang w:val="nn-NO" w:eastAsia="nn-NO"/>
        </w:rPr>
      </w:pPr>
      <w:r w:rsidRPr="00746455">
        <w:rPr>
          <w:noProof/>
          <w:lang w:val="nn-NO"/>
        </w:rPr>
        <w:t>1.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46455">
        <w:rPr>
          <w:noProof/>
          <w:lang w:val="nn-NO"/>
        </w:rPr>
        <w:t>INNLEIING</w:t>
      </w:r>
      <w:r w:rsidRPr="00746455">
        <w:rPr>
          <w:noProof/>
          <w:lang w:val="nn-NO"/>
        </w:rPr>
        <w:tab/>
      </w:r>
      <w:r>
        <w:rPr>
          <w:noProof/>
        </w:rPr>
        <w:fldChar w:fldCharType="begin"/>
      </w:r>
      <w:r w:rsidRPr="00746455">
        <w:rPr>
          <w:noProof/>
          <w:lang w:val="nn-NO"/>
        </w:rPr>
        <w:instrText xml:space="preserve"> PAGEREF _Toc32322616 \h </w:instrText>
      </w:r>
      <w:r>
        <w:rPr>
          <w:noProof/>
        </w:rPr>
      </w:r>
      <w:r>
        <w:rPr>
          <w:noProof/>
        </w:rPr>
        <w:fldChar w:fldCharType="separate"/>
      </w:r>
      <w:r w:rsidRPr="00746455">
        <w:rPr>
          <w:noProof/>
          <w:lang w:val="nn-NO"/>
        </w:rPr>
        <w:t>3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746455">
        <w:rPr>
          <w:noProof/>
          <w:lang w:val="nn-NO"/>
        </w:rPr>
        <w:t>1.1.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46455">
        <w:rPr>
          <w:noProof/>
          <w:lang w:val="nn-NO"/>
        </w:rPr>
        <w:t>Bakgrunn</w:t>
      </w:r>
      <w:r w:rsidRPr="00746455">
        <w:rPr>
          <w:noProof/>
          <w:lang w:val="nn-NO"/>
        </w:rPr>
        <w:tab/>
      </w:r>
      <w:r>
        <w:rPr>
          <w:noProof/>
        </w:rPr>
        <w:fldChar w:fldCharType="begin"/>
      </w:r>
      <w:r w:rsidRPr="00746455">
        <w:rPr>
          <w:noProof/>
          <w:lang w:val="nn-NO"/>
        </w:rPr>
        <w:instrText xml:space="preserve"> PAGEREF _Toc32322617 \h </w:instrText>
      </w:r>
      <w:r>
        <w:rPr>
          <w:noProof/>
        </w:rPr>
      </w:r>
      <w:r>
        <w:rPr>
          <w:noProof/>
        </w:rPr>
        <w:fldChar w:fldCharType="separate"/>
      </w:r>
      <w:r w:rsidRPr="00746455">
        <w:rPr>
          <w:noProof/>
          <w:lang w:val="nn-NO"/>
        </w:rPr>
        <w:t>3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393606">
        <w:rPr>
          <w:noProof/>
          <w:lang w:val="nn-NO"/>
        </w:rPr>
        <w:t>1.2.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393606">
        <w:rPr>
          <w:noProof/>
          <w:lang w:val="nn-NO"/>
        </w:rPr>
        <w:t>Analyseområdet</w:t>
      </w:r>
      <w:r w:rsidRPr="00746455">
        <w:rPr>
          <w:noProof/>
          <w:lang w:val="nn-NO"/>
        </w:rPr>
        <w:tab/>
      </w:r>
      <w:r>
        <w:rPr>
          <w:noProof/>
        </w:rPr>
        <w:fldChar w:fldCharType="begin"/>
      </w:r>
      <w:r w:rsidRPr="00746455">
        <w:rPr>
          <w:noProof/>
          <w:lang w:val="nn-NO"/>
        </w:rPr>
        <w:instrText xml:space="preserve"> PAGEREF _Toc32322618 \h </w:instrText>
      </w:r>
      <w:r>
        <w:rPr>
          <w:noProof/>
        </w:rPr>
      </w:r>
      <w:r>
        <w:rPr>
          <w:noProof/>
        </w:rPr>
        <w:fldChar w:fldCharType="separate"/>
      </w:r>
      <w:r w:rsidRPr="00746455">
        <w:rPr>
          <w:noProof/>
          <w:lang w:val="nn-NO"/>
        </w:rPr>
        <w:t>3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393606">
        <w:rPr>
          <w:noProof/>
          <w:lang w:val="nn-NO"/>
        </w:rPr>
        <w:t>1.3.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393606">
        <w:rPr>
          <w:noProof/>
          <w:lang w:val="nn-NO"/>
        </w:rPr>
        <w:t>Planframlegget</w:t>
      </w:r>
      <w:r w:rsidRPr="00746455">
        <w:rPr>
          <w:noProof/>
          <w:lang w:val="nn-NO"/>
        </w:rPr>
        <w:tab/>
      </w:r>
      <w:r>
        <w:rPr>
          <w:noProof/>
        </w:rPr>
        <w:fldChar w:fldCharType="begin"/>
      </w:r>
      <w:r w:rsidRPr="00746455">
        <w:rPr>
          <w:noProof/>
          <w:lang w:val="nn-NO"/>
        </w:rPr>
        <w:instrText xml:space="preserve"> PAGEREF _Toc32322619 \h </w:instrText>
      </w:r>
      <w:r>
        <w:rPr>
          <w:noProof/>
        </w:rPr>
      </w:r>
      <w:r>
        <w:rPr>
          <w:noProof/>
        </w:rPr>
        <w:fldChar w:fldCharType="separate"/>
      </w:r>
      <w:r w:rsidRPr="00746455">
        <w:rPr>
          <w:noProof/>
          <w:lang w:val="nn-NO"/>
        </w:rPr>
        <w:t>3</w:t>
      </w:r>
      <w:r>
        <w:rPr>
          <w:noProof/>
        </w:rPr>
        <w:fldChar w:fldCharType="end"/>
      </w:r>
    </w:p>
    <w:p w:rsidR="00746455" w:rsidRDefault="00746455">
      <w:pPr>
        <w:pStyle w:val="INNH1"/>
        <w:tabs>
          <w:tab w:val="left" w:pos="442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2.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Metode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_Toc32322620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3</w:t>
      </w:r>
      <w:r>
        <w:rPr>
          <w:noProof/>
        </w:rPr>
        <w:fldChar w:fldCharType="end"/>
      </w:r>
    </w:p>
    <w:p w:rsidR="00746455" w:rsidRDefault="00746455">
      <w:pPr>
        <w:pStyle w:val="INNH2"/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2.1 Akseptkriterier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_Toc32322621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4</w:t>
      </w:r>
      <w:r>
        <w:rPr>
          <w:noProof/>
        </w:rPr>
        <w:fldChar w:fldCharType="end"/>
      </w:r>
    </w:p>
    <w:p w:rsidR="00746455" w:rsidRDefault="00746455">
      <w:pPr>
        <w:pStyle w:val="INNH1"/>
        <w:tabs>
          <w:tab w:val="left" w:pos="442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3.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RISIKOTILHØVE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_Toc32322622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5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1.4.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Sjekkliste for avgrensing av analysen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_Toc32322623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5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1.5.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Tema 1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_Toc32322624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7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1.6.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Tema 2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_Toc32322625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8</w:t>
      </w:r>
      <w:r>
        <w:rPr>
          <w:noProof/>
        </w:rPr>
        <w:fldChar w:fldCharType="end"/>
      </w:r>
    </w:p>
    <w:p w:rsidR="00746455" w:rsidRDefault="00746455">
      <w:pPr>
        <w:pStyle w:val="INNH2"/>
        <w:tabs>
          <w:tab w:val="left" w:pos="880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1.7.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Tema 3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_Toc32322626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8</w:t>
      </w:r>
      <w:r>
        <w:rPr>
          <w:noProof/>
        </w:rPr>
        <w:fldChar w:fldCharType="end"/>
      </w:r>
    </w:p>
    <w:p w:rsidR="00746455" w:rsidRDefault="00746455">
      <w:pPr>
        <w:pStyle w:val="INNH1"/>
        <w:tabs>
          <w:tab w:val="left" w:pos="442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4.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OPPSUMMERING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_Toc32322627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8</w:t>
      </w:r>
      <w:r>
        <w:rPr>
          <w:noProof/>
        </w:rPr>
        <w:fldChar w:fldCharType="end"/>
      </w:r>
    </w:p>
    <w:p w:rsidR="00746455" w:rsidRDefault="00746455">
      <w:pPr>
        <w:pStyle w:val="INNH1"/>
        <w:tabs>
          <w:tab w:val="left" w:pos="442"/>
        </w:tabs>
        <w:rPr>
          <w:rFonts w:asciiTheme="minorHAnsi" w:hAnsiTheme="minorHAnsi" w:cstheme="minorBidi"/>
          <w:noProof/>
          <w:lang w:val="nn-NO" w:eastAsia="nn-NO"/>
        </w:rPr>
      </w:pPr>
      <w:r w:rsidRPr="00791B25">
        <w:rPr>
          <w:noProof/>
          <w:lang w:val="nn-NO"/>
        </w:rPr>
        <w:t>5.</w:t>
      </w:r>
      <w:r>
        <w:rPr>
          <w:rFonts w:asciiTheme="minorHAnsi" w:hAnsiTheme="minorHAnsi" w:cstheme="minorBidi"/>
          <w:noProof/>
          <w:lang w:val="nn-NO" w:eastAsia="nn-NO"/>
        </w:rPr>
        <w:tab/>
      </w:r>
      <w:r w:rsidRPr="00791B25">
        <w:rPr>
          <w:noProof/>
          <w:lang w:val="nn-NO"/>
        </w:rPr>
        <w:t>REFERANSAR</w:t>
      </w:r>
      <w:r w:rsidRPr="00791B25">
        <w:rPr>
          <w:noProof/>
          <w:lang w:val="nn-NO"/>
        </w:rPr>
        <w:tab/>
      </w:r>
      <w:r>
        <w:rPr>
          <w:noProof/>
        </w:rPr>
        <w:fldChar w:fldCharType="begin"/>
      </w:r>
      <w:r w:rsidRPr="00791B25">
        <w:rPr>
          <w:noProof/>
          <w:lang w:val="nn-NO"/>
        </w:rPr>
        <w:instrText xml:space="preserve"> PAGEREF _Toc32322628 \h </w:instrText>
      </w:r>
      <w:r>
        <w:rPr>
          <w:noProof/>
        </w:rPr>
      </w:r>
      <w:r>
        <w:rPr>
          <w:noProof/>
        </w:rPr>
        <w:fldChar w:fldCharType="separate"/>
      </w:r>
      <w:r w:rsidRPr="00791B25">
        <w:rPr>
          <w:noProof/>
          <w:lang w:val="nn-NO"/>
        </w:rPr>
        <w:t>8</w:t>
      </w:r>
      <w:r>
        <w:rPr>
          <w:noProof/>
        </w:rPr>
        <w:fldChar w:fldCharType="end"/>
      </w:r>
    </w:p>
    <w:p w:rsidR="005722BE" w:rsidRPr="00860094" w:rsidRDefault="006A08D2" w:rsidP="00672717">
      <w:pPr>
        <w:jc w:val="both"/>
        <w:rPr>
          <w:rFonts w:eastAsiaTheme="minorEastAsia"/>
          <w:color w:val="auto"/>
          <w:lang w:val="nn-NO" w:eastAsia="nb-NO"/>
        </w:rPr>
      </w:pPr>
      <w:r>
        <w:rPr>
          <w:rFonts w:eastAsiaTheme="minorEastAsia"/>
          <w:color w:val="auto"/>
          <w:lang w:eastAsia="nb-NO"/>
        </w:rPr>
        <w:fldChar w:fldCharType="end"/>
      </w:r>
    </w:p>
    <w:p w:rsidR="008D01D5" w:rsidRPr="00860094" w:rsidRDefault="008D01D5" w:rsidP="00672717">
      <w:pPr>
        <w:jc w:val="both"/>
        <w:rPr>
          <w:rFonts w:eastAsiaTheme="minorEastAsia"/>
          <w:color w:val="auto"/>
          <w:lang w:val="nn-NO" w:eastAsia="nb-NO"/>
        </w:rPr>
      </w:pPr>
    </w:p>
    <w:p w:rsidR="005722BE" w:rsidRPr="007A15E0" w:rsidRDefault="00A065F7" w:rsidP="00672717">
      <w:pPr>
        <w:jc w:val="both"/>
        <w:rPr>
          <w:rFonts w:eastAsiaTheme="minorEastAsia"/>
          <w:color w:val="FF0000"/>
          <w:lang w:val="nn-NO" w:eastAsia="nb-NO"/>
        </w:rPr>
      </w:pPr>
      <w:r w:rsidRPr="00860094">
        <w:rPr>
          <w:rFonts w:eastAsiaTheme="minorEastAsia"/>
          <w:color w:val="FF0000"/>
          <w:lang w:val="nn-NO" w:eastAsia="nb-NO"/>
        </w:rPr>
        <w:t>Raud tekst er rettleiande tekst som takast ut.</w:t>
      </w:r>
      <w:r w:rsidR="007A15E0">
        <w:rPr>
          <w:rFonts w:eastAsiaTheme="minorEastAsia"/>
          <w:color w:val="FF0000"/>
          <w:lang w:val="nn-NO" w:eastAsia="nb-NO"/>
        </w:rPr>
        <w:t xml:space="preserve"> </w:t>
      </w:r>
      <w:r w:rsidR="007A15E0" w:rsidRPr="007A15E0">
        <w:rPr>
          <w:rFonts w:eastAsiaTheme="minorEastAsia"/>
          <w:color w:val="FF0000"/>
          <w:lang w:val="nn-NO" w:eastAsia="nb-NO"/>
        </w:rPr>
        <w:t>Det er valfritt om framsida til malen vert</w:t>
      </w:r>
      <w:r w:rsidR="007A15E0">
        <w:rPr>
          <w:rFonts w:eastAsiaTheme="minorEastAsia"/>
          <w:color w:val="FF0000"/>
          <w:lang w:val="nn-NO" w:eastAsia="nb-NO"/>
        </w:rPr>
        <w:t xml:space="preserve"> nytta. </w:t>
      </w:r>
    </w:p>
    <w:p w:rsidR="00907FC0" w:rsidRPr="007A15E0" w:rsidRDefault="00907FC0" w:rsidP="00A60AA2">
      <w:pPr>
        <w:rPr>
          <w:lang w:val="nn-NO"/>
        </w:rPr>
      </w:pPr>
    </w:p>
    <w:p w:rsidR="006A08D2" w:rsidRPr="007A15E0" w:rsidRDefault="006A08D2" w:rsidP="00FF4992">
      <w:pPr>
        <w:spacing w:after="160" w:line="259" w:lineRule="auto"/>
        <w:rPr>
          <w:rFonts w:ascii="Gill Sans" w:eastAsiaTheme="majorEastAsia" w:hAnsi="Gill Sans" w:cstheme="majorBidi"/>
          <w:color w:val="E37333"/>
          <w:sz w:val="48"/>
          <w:szCs w:val="32"/>
          <w:lang w:val="nn-NO"/>
        </w:rPr>
      </w:pPr>
    </w:p>
    <w:p w:rsidR="006A08D2" w:rsidRPr="007A15E0" w:rsidRDefault="006A08D2">
      <w:pPr>
        <w:spacing w:after="160" w:line="259" w:lineRule="auto"/>
        <w:rPr>
          <w:rFonts w:ascii="Gill Sans" w:eastAsiaTheme="majorEastAsia" w:hAnsi="Gill Sans" w:cstheme="majorBidi"/>
          <w:color w:val="E37333"/>
          <w:sz w:val="48"/>
          <w:szCs w:val="32"/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6A08D2" w:rsidRPr="007A15E0" w:rsidRDefault="006A08D2" w:rsidP="009F66EA">
      <w:pPr>
        <w:rPr>
          <w:lang w:val="nn-NO"/>
        </w:rPr>
      </w:pPr>
    </w:p>
    <w:p w:rsidR="008B68D0" w:rsidRPr="007A15E0" w:rsidRDefault="008B68D0" w:rsidP="009F66EA">
      <w:pPr>
        <w:rPr>
          <w:lang w:val="nn-NO"/>
        </w:rPr>
      </w:pPr>
    </w:p>
    <w:p w:rsidR="0083041E" w:rsidRPr="007A15E0" w:rsidRDefault="0083041E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9F66EA" w:rsidRPr="007A15E0" w:rsidRDefault="009F66EA" w:rsidP="009F66EA">
      <w:pPr>
        <w:rPr>
          <w:lang w:val="nn-NO"/>
        </w:rPr>
      </w:pPr>
    </w:p>
    <w:p w:rsidR="00A60AA2" w:rsidRPr="007A15E0" w:rsidRDefault="00A60AA2" w:rsidP="009F66EA">
      <w:pPr>
        <w:rPr>
          <w:lang w:val="nn-NO"/>
        </w:rPr>
      </w:pPr>
    </w:p>
    <w:p w:rsidR="00414E3B" w:rsidRPr="00D92C0F" w:rsidRDefault="008632FD" w:rsidP="000154B4">
      <w:pPr>
        <w:pStyle w:val="Overskrift1"/>
        <w:numPr>
          <w:ilvl w:val="0"/>
          <w:numId w:val="0"/>
        </w:numPr>
        <w:rPr>
          <w:lang w:val="nn-NO"/>
        </w:rPr>
      </w:pPr>
      <w:bookmarkStart w:id="2" w:name="_Toc32322615"/>
      <w:r>
        <w:rPr>
          <w:lang w:val="nn-NO"/>
        </w:rPr>
        <w:t>SAMANDRAG</w:t>
      </w:r>
      <w:bookmarkEnd w:id="2"/>
    </w:p>
    <w:p w:rsidR="00D92C0F" w:rsidRDefault="00D92C0F" w:rsidP="00D92C0F">
      <w:pPr>
        <w:rPr>
          <w:color w:val="FF0000"/>
          <w:lang w:val="nn-NO"/>
        </w:rPr>
      </w:pPr>
      <w:r w:rsidRPr="00D92C0F">
        <w:rPr>
          <w:color w:val="FF0000"/>
          <w:lang w:val="nn-NO"/>
        </w:rPr>
        <w:t xml:space="preserve">Skriv kort kva risikotilhøve som analysen har avdekka og kva </w:t>
      </w:r>
      <w:r w:rsidR="00FD4F6B">
        <w:rPr>
          <w:color w:val="FF0000"/>
          <w:lang w:val="nn-NO"/>
        </w:rPr>
        <w:t xml:space="preserve">eventuelle </w:t>
      </w:r>
      <w:r w:rsidRPr="00D92C0F">
        <w:rPr>
          <w:color w:val="FF0000"/>
          <w:lang w:val="nn-NO"/>
        </w:rPr>
        <w:t>avbøtande tiltak som er innarbeidd i plankart og føresegner.</w:t>
      </w:r>
    </w:p>
    <w:p w:rsidR="00FD4F6B" w:rsidRDefault="00FD4F6B" w:rsidP="00D92C0F">
      <w:pPr>
        <w:rPr>
          <w:color w:val="FF000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673"/>
      </w:tblGrid>
      <w:tr w:rsidR="00FD4F6B" w:rsidTr="00323A9A">
        <w:tc>
          <w:tcPr>
            <w:tcW w:w="2263" w:type="dxa"/>
          </w:tcPr>
          <w:p w:rsidR="00FD4F6B" w:rsidRPr="00FD4F6B" w:rsidRDefault="00FD4F6B" w:rsidP="00D92C0F">
            <w:pPr>
              <w:rPr>
                <w:b/>
                <w:color w:val="FF0000"/>
                <w:lang w:val="nn-NO"/>
              </w:rPr>
            </w:pPr>
            <w:r w:rsidRPr="00FD4F6B">
              <w:rPr>
                <w:b/>
                <w:color w:val="auto"/>
                <w:lang w:val="nn-NO"/>
              </w:rPr>
              <w:t>Tema</w:t>
            </w:r>
          </w:p>
        </w:tc>
        <w:tc>
          <w:tcPr>
            <w:tcW w:w="2977" w:type="dxa"/>
          </w:tcPr>
          <w:p w:rsidR="00FD4F6B" w:rsidRPr="00323A9A" w:rsidRDefault="00FD4F6B" w:rsidP="00D92C0F">
            <w:pPr>
              <w:rPr>
                <w:b/>
                <w:color w:val="auto"/>
                <w:lang w:val="nn-NO"/>
              </w:rPr>
            </w:pPr>
            <w:r w:rsidRPr="00323A9A">
              <w:rPr>
                <w:b/>
                <w:color w:val="auto"/>
                <w:lang w:val="nn-NO"/>
              </w:rPr>
              <w:t>Vurdering</w:t>
            </w:r>
          </w:p>
        </w:tc>
        <w:tc>
          <w:tcPr>
            <w:tcW w:w="4673" w:type="dxa"/>
          </w:tcPr>
          <w:p w:rsidR="00FD4F6B" w:rsidRPr="00323A9A" w:rsidRDefault="00FD4F6B" w:rsidP="00D92C0F">
            <w:pPr>
              <w:rPr>
                <w:b/>
                <w:color w:val="auto"/>
                <w:lang w:val="nn-NO"/>
              </w:rPr>
            </w:pPr>
            <w:r w:rsidRPr="00323A9A">
              <w:rPr>
                <w:b/>
                <w:color w:val="auto"/>
                <w:lang w:val="nn-NO"/>
              </w:rPr>
              <w:t>Tiltak i planen</w:t>
            </w:r>
          </w:p>
        </w:tc>
      </w:tr>
      <w:tr w:rsidR="00FD4F6B" w:rsidTr="00323A9A">
        <w:tc>
          <w:tcPr>
            <w:tcW w:w="2263" w:type="dxa"/>
          </w:tcPr>
          <w:p w:rsidR="00FD4F6B" w:rsidRDefault="00323A9A" w:rsidP="00D92C0F">
            <w:pPr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>Td. grunntilhøve</w:t>
            </w:r>
          </w:p>
        </w:tc>
        <w:tc>
          <w:tcPr>
            <w:tcW w:w="2977" w:type="dxa"/>
          </w:tcPr>
          <w:p w:rsidR="00FD4F6B" w:rsidRDefault="00FD4F6B" w:rsidP="00D92C0F">
            <w:pPr>
              <w:rPr>
                <w:color w:val="FF0000"/>
                <w:lang w:val="nn-NO"/>
              </w:rPr>
            </w:pPr>
          </w:p>
        </w:tc>
        <w:tc>
          <w:tcPr>
            <w:tcW w:w="4673" w:type="dxa"/>
          </w:tcPr>
          <w:p w:rsidR="00FD4F6B" w:rsidRDefault="00FD4F6B" w:rsidP="00D92C0F">
            <w:pPr>
              <w:rPr>
                <w:color w:val="FF0000"/>
                <w:lang w:val="nn-NO"/>
              </w:rPr>
            </w:pPr>
          </w:p>
        </w:tc>
      </w:tr>
      <w:tr w:rsidR="00FD4F6B" w:rsidTr="00323A9A">
        <w:tc>
          <w:tcPr>
            <w:tcW w:w="2263" w:type="dxa"/>
          </w:tcPr>
          <w:p w:rsidR="00FD4F6B" w:rsidRDefault="00323A9A" w:rsidP="00D92C0F">
            <w:pPr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>Td. trafikktilhøve</w:t>
            </w:r>
          </w:p>
        </w:tc>
        <w:tc>
          <w:tcPr>
            <w:tcW w:w="2977" w:type="dxa"/>
          </w:tcPr>
          <w:p w:rsidR="00FD4F6B" w:rsidRDefault="00FD4F6B" w:rsidP="00D92C0F">
            <w:pPr>
              <w:rPr>
                <w:color w:val="FF0000"/>
                <w:lang w:val="nn-NO"/>
              </w:rPr>
            </w:pPr>
          </w:p>
        </w:tc>
        <w:tc>
          <w:tcPr>
            <w:tcW w:w="4673" w:type="dxa"/>
          </w:tcPr>
          <w:p w:rsidR="00FD4F6B" w:rsidRDefault="00FD4F6B" w:rsidP="00D92C0F">
            <w:pPr>
              <w:rPr>
                <w:color w:val="FF0000"/>
                <w:lang w:val="nn-NO"/>
              </w:rPr>
            </w:pPr>
          </w:p>
        </w:tc>
      </w:tr>
      <w:tr w:rsidR="00323A9A" w:rsidTr="00323A9A">
        <w:tc>
          <w:tcPr>
            <w:tcW w:w="2263" w:type="dxa"/>
          </w:tcPr>
          <w:p w:rsidR="00323A9A" w:rsidRDefault="00323A9A" w:rsidP="00D92C0F">
            <w:pPr>
              <w:rPr>
                <w:color w:val="FF0000"/>
                <w:lang w:val="nn-NO"/>
              </w:rPr>
            </w:pPr>
          </w:p>
        </w:tc>
        <w:tc>
          <w:tcPr>
            <w:tcW w:w="2977" w:type="dxa"/>
          </w:tcPr>
          <w:p w:rsidR="00323A9A" w:rsidRDefault="00323A9A" w:rsidP="00D92C0F">
            <w:pPr>
              <w:rPr>
                <w:color w:val="FF0000"/>
                <w:lang w:val="nn-NO"/>
              </w:rPr>
            </w:pPr>
          </w:p>
        </w:tc>
        <w:tc>
          <w:tcPr>
            <w:tcW w:w="4673" w:type="dxa"/>
          </w:tcPr>
          <w:p w:rsidR="00323A9A" w:rsidRDefault="00323A9A" w:rsidP="00D92C0F">
            <w:pPr>
              <w:rPr>
                <w:color w:val="FF0000"/>
                <w:lang w:val="nn-NO"/>
              </w:rPr>
            </w:pPr>
          </w:p>
        </w:tc>
      </w:tr>
    </w:tbl>
    <w:p w:rsidR="00D92C0F" w:rsidRPr="00D92C0F" w:rsidRDefault="00D92C0F" w:rsidP="00D92C0F">
      <w:pPr>
        <w:rPr>
          <w:lang w:val="nn-NO"/>
        </w:rPr>
      </w:pPr>
    </w:p>
    <w:p w:rsidR="00A60AA2" w:rsidRDefault="008632FD" w:rsidP="000154B4">
      <w:pPr>
        <w:pStyle w:val="Overskrift1"/>
      </w:pPr>
      <w:bookmarkStart w:id="3" w:name="_Toc32322616"/>
      <w:r>
        <w:t>INNLEIING</w:t>
      </w:r>
      <w:bookmarkEnd w:id="3"/>
    </w:p>
    <w:p w:rsidR="006A08D2" w:rsidRDefault="00414E3B" w:rsidP="00335769">
      <w:pPr>
        <w:pStyle w:val="Overskrift2"/>
      </w:pPr>
      <w:bookmarkStart w:id="4" w:name="_Toc32322617"/>
      <w:r>
        <w:t>Bakgrunn</w:t>
      </w:r>
      <w:bookmarkEnd w:id="4"/>
    </w:p>
    <w:p w:rsidR="00D92C0F" w:rsidRDefault="00D92C0F" w:rsidP="00D92C0F">
      <w:pPr>
        <w:rPr>
          <w:rFonts w:eastAsiaTheme="minorHAnsi" w:cs="Arial"/>
          <w:color w:val="000000"/>
          <w:sz w:val="24"/>
          <w:szCs w:val="24"/>
          <w:lang w:val="nn-NO"/>
        </w:rPr>
      </w:pPr>
      <w:r w:rsidRPr="00D92C0F">
        <w:rPr>
          <w:rFonts w:eastAsiaTheme="minorHAnsi" w:cs="Arial"/>
          <w:color w:val="000000"/>
          <w:sz w:val="24"/>
          <w:szCs w:val="24"/>
          <w:lang w:val="nn-NO"/>
        </w:rPr>
        <w:t>I plan- og bygningslova § 4-3 er det stilt krav om at det i samband med utarbeiding av reguleringsplanar skal følgje</w:t>
      </w:r>
      <w:r>
        <w:rPr>
          <w:rFonts w:eastAsiaTheme="minorHAnsi" w:cs="Arial"/>
          <w:color w:val="000000"/>
          <w:sz w:val="24"/>
          <w:szCs w:val="24"/>
          <w:lang w:val="nn-NO"/>
        </w:rPr>
        <w:t xml:space="preserve"> ein risiko- og sårbarheitsanalyse. I analys</w:t>
      </w:r>
      <w:r w:rsidR="0024602A">
        <w:rPr>
          <w:rFonts w:eastAsiaTheme="minorHAnsi" w:cs="Arial"/>
          <w:color w:val="000000"/>
          <w:sz w:val="24"/>
          <w:szCs w:val="24"/>
          <w:lang w:val="nn-NO"/>
        </w:rPr>
        <w:t>en</w:t>
      </w:r>
      <w:r>
        <w:rPr>
          <w:rFonts w:eastAsiaTheme="minorHAnsi" w:cs="Arial"/>
          <w:color w:val="000000"/>
          <w:sz w:val="24"/>
          <w:szCs w:val="24"/>
          <w:lang w:val="nn-NO"/>
        </w:rPr>
        <w:t xml:space="preserve"> skal alle tilhøve som gjeld risiko- og sårbarheit knytt til utbyggingsplanane verte belyst. Målet med analys</w:t>
      </w:r>
      <w:r w:rsidR="001E654D">
        <w:rPr>
          <w:rFonts w:eastAsiaTheme="minorHAnsi" w:cs="Arial"/>
          <w:color w:val="000000"/>
          <w:sz w:val="24"/>
          <w:szCs w:val="24"/>
          <w:lang w:val="nn-NO"/>
        </w:rPr>
        <w:t>en</w:t>
      </w:r>
      <w:r>
        <w:rPr>
          <w:rFonts w:eastAsiaTheme="minorHAnsi" w:cs="Arial"/>
          <w:color w:val="000000"/>
          <w:sz w:val="24"/>
          <w:szCs w:val="24"/>
          <w:lang w:val="nn-NO"/>
        </w:rPr>
        <w:t xml:space="preserve"> er at tilhøve som kan føre til alvorleg skade på menneske, miljø eller samfunnsfunksjonar, skal avdekkast. Analysa skal òg gjere greie for kva eventuelle avbøtande tiltak som er sikra i planen.</w:t>
      </w:r>
    </w:p>
    <w:p w:rsidR="007A15E0" w:rsidRDefault="007A15E0" w:rsidP="00D92C0F">
      <w:pPr>
        <w:rPr>
          <w:rFonts w:eastAsiaTheme="minorHAnsi" w:cs="Arial"/>
          <w:color w:val="000000"/>
          <w:sz w:val="24"/>
          <w:szCs w:val="24"/>
          <w:lang w:val="nn-NO"/>
        </w:rPr>
      </w:pPr>
    </w:p>
    <w:p w:rsidR="00D92C0F" w:rsidRPr="001E654D" w:rsidRDefault="007A15E0" w:rsidP="00D92C0F">
      <w:pPr>
        <w:rPr>
          <w:rFonts w:eastAsiaTheme="minorHAnsi" w:cs="Arial"/>
          <w:color w:val="FF0000"/>
          <w:sz w:val="24"/>
          <w:szCs w:val="24"/>
          <w:lang w:val="nn-NO"/>
        </w:rPr>
      </w:pPr>
      <w:r w:rsidRPr="001E654D">
        <w:rPr>
          <w:rFonts w:eastAsiaTheme="minorHAnsi" w:cs="Arial"/>
          <w:color w:val="FF0000"/>
          <w:sz w:val="24"/>
          <w:szCs w:val="24"/>
          <w:lang w:val="nn-NO"/>
        </w:rPr>
        <w:t>Fyll inn annan tekst om bakgrunn for denne analysa dersom de meiner det er relevant.</w:t>
      </w:r>
    </w:p>
    <w:p w:rsidR="00D92C0F" w:rsidRPr="00FD4F6B" w:rsidRDefault="00FD4F6B" w:rsidP="00D92C0F">
      <w:pPr>
        <w:pStyle w:val="Overskrift2"/>
        <w:rPr>
          <w:lang w:val="nn-NO"/>
        </w:rPr>
      </w:pPr>
      <w:bookmarkStart w:id="5" w:name="_Toc32322618"/>
      <w:r>
        <w:rPr>
          <w:lang w:val="nn-NO"/>
        </w:rPr>
        <w:t>Analyse</w:t>
      </w:r>
      <w:r w:rsidRPr="00FD4F6B">
        <w:rPr>
          <w:lang w:val="nn-NO"/>
        </w:rPr>
        <w:t>området</w:t>
      </w:r>
      <w:bookmarkEnd w:id="5"/>
    </w:p>
    <w:p w:rsidR="00FD4F6B" w:rsidRDefault="00FD4F6B" w:rsidP="00FD4F6B">
      <w:pPr>
        <w:autoSpaceDE w:val="0"/>
        <w:autoSpaceDN w:val="0"/>
        <w:adjustRightInd w:val="0"/>
        <w:rPr>
          <w:rFonts w:eastAsiaTheme="minorHAnsi" w:cs="Arial"/>
          <w:color w:val="FF0000"/>
          <w:sz w:val="24"/>
          <w:szCs w:val="24"/>
          <w:lang w:val="nn-NO"/>
        </w:rPr>
      </w:pPr>
      <w:r w:rsidRPr="00FD4F6B">
        <w:rPr>
          <w:rFonts w:eastAsiaTheme="minorHAnsi" w:cs="Arial"/>
          <w:color w:val="FF0000"/>
          <w:sz w:val="24"/>
          <w:szCs w:val="24"/>
          <w:lang w:val="nn-NO"/>
        </w:rPr>
        <w:t xml:space="preserve">Planområdet </w:t>
      </w:r>
      <w:r w:rsidR="007A15E0">
        <w:rPr>
          <w:rFonts w:eastAsiaTheme="minorHAnsi" w:cs="Arial"/>
          <w:color w:val="FF0000"/>
          <w:sz w:val="24"/>
          <w:szCs w:val="24"/>
          <w:lang w:val="nn-NO"/>
        </w:rPr>
        <w:t>skal</w:t>
      </w:r>
      <w:r w:rsidRPr="00FD4F6B">
        <w:rPr>
          <w:rFonts w:eastAsiaTheme="minorHAnsi" w:cs="Arial"/>
          <w:color w:val="FF0000"/>
          <w:sz w:val="24"/>
          <w:szCs w:val="24"/>
          <w:lang w:val="nn-NO"/>
        </w:rPr>
        <w:t xml:space="preserve"> skildrast, samt område i nærleiken som analyseobjektet kan tenkast å påverke og/eller bli påverka av. Geografiske tilhøve, bygningar, industri, infrastruktur osb. kan også nemnast her. Eksisterande risikoreduserande tiltak skal også skildrast. </w:t>
      </w:r>
    </w:p>
    <w:p w:rsidR="00FD4F6B" w:rsidRDefault="00FD4F6B" w:rsidP="00FD4F6B">
      <w:pPr>
        <w:pStyle w:val="Overskrift2"/>
        <w:rPr>
          <w:lang w:val="nn-NO"/>
        </w:rPr>
      </w:pPr>
      <w:bookmarkStart w:id="6" w:name="_Toc32322619"/>
      <w:r>
        <w:rPr>
          <w:lang w:val="nn-NO"/>
        </w:rPr>
        <w:t>Planframlegget</w:t>
      </w:r>
      <w:bookmarkEnd w:id="6"/>
    </w:p>
    <w:p w:rsidR="00876D6D" w:rsidRPr="001E654D" w:rsidRDefault="00FD4F6B" w:rsidP="00876D6D">
      <w:pPr>
        <w:rPr>
          <w:rFonts w:eastAsiaTheme="minorHAnsi" w:cs="Arial"/>
          <w:color w:val="FF0000"/>
          <w:sz w:val="24"/>
          <w:szCs w:val="24"/>
          <w:lang w:val="nn-NO"/>
        </w:rPr>
      </w:pPr>
      <w:r w:rsidRPr="00876D6D">
        <w:rPr>
          <w:rFonts w:eastAsiaTheme="minorHAnsi" w:cs="Arial"/>
          <w:color w:val="FF0000"/>
          <w:sz w:val="24"/>
          <w:szCs w:val="24"/>
          <w:lang w:val="nn-NO"/>
        </w:rPr>
        <w:t>Skriv kort om kva planframlegget gjeld, samt kva overordna planar som finst og om dei er omfatta av</w:t>
      </w:r>
      <w:r w:rsidR="007A15E0">
        <w:rPr>
          <w:rFonts w:eastAsiaTheme="minorHAnsi" w:cs="Arial"/>
          <w:color w:val="FF0000"/>
          <w:sz w:val="24"/>
          <w:szCs w:val="24"/>
          <w:lang w:val="nn-NO"/>
        </w:rPr>
        <w:t xml:space="preserve"> </w:t>
      </w:r>
      <w:r w:rsidRPr="00876D6D">
        <w:rPr>
          <w:rFonts w:eastAsiaTheme="minorHAnsi" w:cs="Arial"/>
          <w:color w:val="FF0000"/>
          <w:sz w:val="24"/>
          <w:szCs w:val="24"/>
          <w:lang w:val="nn-NO"/>
        </w:rPr>
        <w:t>omsynssonar som gjer seg gjeldande for planframlegget.</w:t>
      </w:r>
    </w:p>
    <w:p w:rsidR="000154B4" w:rsidRDefault="000154B4" w:rsidP="000154B4">
      <w:pPr>
        <w:pStyle w:val="Overskrift1"/>
      </w:pPr>
      <w:bookmarkStart w:id="7" w:name="_Toc32322620"/>
      <w:r>
        <w:t>Metode</w:t>
      </w:r>
      <w:bookmarkEnd w:id="7"/>
    </w:p>
    <w:p w:rsidR="000154B4" w:rsidRPr="008B0780" w:rsidRDefault="000154B4" w:rsidP="000154B4">
      <w:pPr>
        <w:rPr>
          <w:color w:val="FF0000"/>
          <w:sz w:val="24"/>
          <w:szCs w:val="24"/>
        </w:rPr>
      </w:pPr>
      <w:r w:rsidRPr="008B0780">
        <w:rPr>
          <w:color w:val="FF0000"/>
          <w:sz w:val="24"/>
          <w:szCs w:val="24"/>
        </w:rPr>
        <w:t xml:space="preserve">Skriv kort om føresetnadene som er lagt til grunn for analysen (t.d </w:t>
      </w:r>
      <w:r w:rsidR="007A15E0">
        <w:rPr>
          <w:color w:val="FF0000"/>
          <w:sz w:val="24"/>
          <w:szCs w:val="24"/>
        </w:rPr>
        <w:t xml:space="preserve">eksisterande </w:t>
      </w:r>
      <w:r w:rsidRPr="008B0780">
        <w:rPr>
          <w:color w:val="FF0000"/>
          <w:sz w:val="24"/>
          <w:szCs w:val="24"/>
        </w:rPr>
        <w:t xml:space="preserve">analyser, kartgrunnlag osb), og kva slags kunnskap den bygger på (lokale tilhøve, erfaringar, statistikk osb). </w:t>
      </w:r>
    </w:p>
    <w:p w:rsidR="000154B4" w:rsidRPr="008B0780" w:rsidRDefault="000154B4" w:rsidP="000154B4">
      <w:pPr>
        <w:rPr>
          <w:color w:val="FF0000"/>
          <w:sz w:val="24"/>
          <w:szCs w:val="24"/>
        </w:rPr>
      </w:pPr>
    </w:p>
    <w:p w:rsidR="000154B4" w:rsidRPr="009F5668" w:rsidRDefault="000154B4" w:rsidP="009F5668">
      <w:pPr>
        <w:rPr>
          <w:color w:val="FF0000"/>
          <w:sz w:val="24"/>
          <w:szCs w:val="24"/>
          <w:highlight w:val="yellow"/>
          <w:lang w:val="nn-NO"/>
        </w:rPr>
      </w:pPr>
      <w:r w:rsidRPr="001E654D">
        <w:rPr>
          <w:color w:val="FF0000"/>
          <w:sz w:val="24"/>
          <w:szCs w:val="24"/>
          <w:lang w:val="nn-NO"/>
        </w:rPr>
        <w:t>Direktorat for sikkerhet og beredskap sin rettleiar for utarbeiding av ROS-analysar skal nyttast, saman med</w:t>
      </w:r>
      <w:r w:rsidR="00157D42" w:rsidRPr="001E654D">
        <w:rPr>
          <w:color w:val="FF0000"/>
          <w:sz w:val="24"/>
          <w:szCs w:val="24"/>
          <w:lang w:val="nn-NO"/>
        </w:rPr>
        <w:t xml:space="preserve"> NS5814</w:t>
      </w:r>
      <w:r w:rsidR="009F5668" w:rsidRPr="001E654D">
        <w:rPr>
          <w:color w:val="FF0000"/>
          <w:sz w:val="24"/>
          <w:szCs w:val="24"/>
          <w:lang w:val="nn-NO"/>
        </w:rPr>
        <w:t>.</w:t>
      </w:r>
    </w:p>
    <w:p w:rsidR="002A44F0" w:rsidRDefault="002A44F0" w:rsidP="000154B4">
      <w:pPr>
        <w:rPr>
          <w:color w:val="FF0000"/>
          <w:sz w:val="24"/>
          <w:szCs w:val="24"/>
          <w:lang w:val="nn-NO"/>
        </w:rPr>
      </w:pPr>
    </w:p>
    <w:p w:rsidR="009F5668" w:rsidRDefault="009F5668" w:rsidP="000154B4">
      <w:pPr>
        <w:rPr>
          <w:color w:val="FF0000"/>
          <w:sz w:val="24"/>
          <w:szCs w:val="24"/>
          <w:lang w:val="nn-NO"/>
        </w:rPr>
      </w:pPr>
      <w:r w:rsidRPr="009F5668">
        <w:rPr>
          <w:color w:val="FF0000"/>
          <w:sz w:val="24"/>
          <w:szCs w:val="24"/>
          <w:lang w:val="nn-NO"/>
        </w:rPr>
        <w:t>Det må dokumenterast korleis t</w:t>
      </w:r>
      <w:r>
        <w:rPr>
          <w:color w:val="FF0000"/>
          <w:sz w:val="24"/>
          <w:szCs w:val="24"/>
          <w:lang w:val="nn-NO"/>
        </w:rPr>
        <w:t>rinna i ROS-analys</w:t>
      </w:r>
      <w:r w:rsidR="0043562A">
        <w:rPr>
          <w:color w:val="FF0000"/>
          <w:sz w:val="24"/>
          <w:szCs w:val="24"/>
          <w:lang w:val="nn-NO"/>
        </w:rPr>
        <w:t>en</w:t>
      </w:r>
      <w:r>
        <w:rPr>
          <w:color w:val="FF0000"/>
          <w:sz w:val="24"/>
          <w:szCs w:val="24"/>
          <w:lang w:val="nn-NO"/>
        </w:rPr>
        <w:t xml:space="preserve"> er ivareteke</w:t>
      </w:r>
      <w:r w:rsidR="0043562A">
        <w:rPr>
          <w:color w:val="FF0000"/>
          <w:sz w:val="24"/>
          <w:szCs w:val="24"/>
          <w:lang w:val="nn-NO"/>
        </w:rPr>
        <w:t>, jf. figur under (henta frå DSB si rettleiar for utarbeiding av ROS-analyser).</w:t>
      </w:r>
    </w:p>
    <w:p w:rsidR="0043562A" w:rsidRDefault="0043562A" w:rsidP="000154B4">
      <w:pPr>
        <w:rPr>
          <w:color w:val="FF0000"/>
          <w:sz w:val="24"/>
          <w:szCs w:val="24"/>
          <w:lang w:val="nn-NO"/>
        </w:rPr>
      </w:pPr>
    </w:p>
    <w:p w:rsidR="0043562A" w:rsidRPr="009F5668" w:rsidRDefault="0043562A" w:rsidP="000154B4">
      <w:pPr>
        <w:rPr>
          <w:color w:val="FF0000"/>
          <w:sz w:val="24"/>
          <w:szCs w:val="24"/>
          <w:lang w:val="nn-NO"/>
        </w:rPr>
      </w:pPr>
      <w:r>
        <w:rPr>
          <w:noProof/>
        </w:rPr>
        <w:lastRenderedPageBreak/>
        <w:drawing>
          <wp:inline distT="0" distB="0" distL="0" distR="0">
            <wp:extent cx="5233251" cy="4371473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46" cy="43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B4" w:rsidRPr="000154B4" w:rsidRDefault="000154B4" w:rsidP="000154B4"/>
    <w:p w:rsidR="000154B4" w:rsidRPr="00791B25" w:rsidRDefault="006E598A" w:rsidP="006E598A">
      <w:pPr>
        <w:pStyle w:val="Overskrift2"/>
        <w:numPr>
          <w:ilvl w:val="0"/>
          <w:numId w:val="0"/>
        </w:numPr>
        <w:rPr>
          <w:lang w:val="nn-NO"/>
        </w:rPr>
      </w:pPr>
      <w:bookmarkStart w:id="8" w:name="_Toc32322621"/>
      <w:r w:rsidRPr="00791B25">
        <w:rPr>
          <w:lang w:val="nn-NO"/>
        </w:rPr>
        <w:t xml:space="preserve">2.1 </w:t>
      </w:r>
      <w:r w:rsidR="000154B4" w:rsidRPr="00791B25">
        <w:rPr>
          <w:lang w:val="nn-NO"/>
        </w:rPr>
        <w:t>Akseptkriterie</w:t>
      </w:r>
      <w:r w:rsidRPr="00791B25">
        <w:rPr>
          <w:lang w:val="nn-NO"/>
        </w:rPr>
        <w:t>r</w:t>
      </w:r>
      <w:bookmarkEnd w:id="8"/>
    </w:p>
    <w:p w:rsidR="006E598A" w:rsidRPr="00826351" w:rsidRDefault="000154B4" w:rsidP="000154B4">
      <w:pPr>
        <w:rPr>
          <w:rFonts w:cs="Arial"/>
          <w:color w:val="000000" w:themeColor="text1"/>
          <w:sz w:val="24"/>
          <w:szCs w:val="24"/>
          <w:lang w:val="nn-NO"/>
        </w:rPr>
      </w:pPr>
      <w:r w:rsidRPr="00791B25">
        <w:rPr>
          <w:rFonts w:cs="Arial"/>
          <w:sz w:val="24"/>
          <w:szCs w:val="24"/>
          <w:lang w:val="nn-NO"/>
        </w:rPr>
        <w:t xml:space="preserve">Risiko er ein funksjon av sannsyn x konsekvens. </w:t>
      </w:r>
      <w:r w:rsidR="00826351" w:rsidRPr="001E654D">
        <w:rPr>
          <w:rFonts w:cs="Arial"/>
          <w:sz w:val="24"/>
          <w:szCs w:val="24"/>
          <w:lang w:val="nn-NO"/>
        </w:rPr>
        <w:t>Sannsynskategoriar og</w:t>
      </w:r>
      <w:r w:rsidRPr="001E654D">
        <w:rPr>
          <w:rFonts w:cs="Arial"/>
          <w:sz w:val="24"/>
          <w:szCs w:val="24"/>
          <w:lang w:val="nn-NO"/>
        </w:rPr>
        <w:t xml:space="preserve"> </w:t>
      </w:r>
      <w:r w:rsidR="00826351" w:rsidRPr="001E654D">
        <w:rPr>
          <w:rFonts w:cs="Arial"/>
          <w:sz w:val="24"/>
          <w:szCs w:val="24"/>
          <w:lang w:val="nn-NO"/>
        </w:rPr>
        <w:t xml:space="preserve">konsekvenskategoriar </w:t>
      </w:r>
      <w:r w:rsidRPr="001E654D">
        <w:rPr>
          <w:rFonts w:cs="Arial"/>
          <w:sz w:val="24"/>
          <w:szCs w:val="24"/>
          <w:lang w:val="nn-NO"/>
        </w:rPr>
        <w:t>er</w:t>
      </w:r>
      <w:r w:rsidR="001E654D">
        <w:rPr>
          <w:rFonts w:cs="Arial"/>
          <w:sz w:val="24"/>
          <w:szCs w:val="24"/>
          <w:lang w:val="nn-NO"/>
        </w:rPr>
        <w:t xml:space="preserve"> ein samanstilling av </w:t>
      </w:r>
      <w:r w:rsidRPr="001E654D">
        <w:rPr>
          <w:rFonts w:cs="Arial"/>
          <w:sz w:val="24"/>
          <w:szCs w:val="24"/>
          <w:lang w:val="nn-NO"/>
        </w:rPr>
        <w:t>vedteke</w:t>
      </w:r>
      <w:r w:rsidR="001E654D">
        <w:rPr>
          <w:rFonts w:cs="Arial"/>
          <w:sz w:val="24"/>
          <w:szCs w:val="24"/>
          <w:lang w:val="nn-NO"/>
        </w:rPr>
        <w:t xml:space="preserve"> overordna ROS-analysar</w:t>
      </w:r>
      <w:r w:rsidRPr="001E654D">
        <w:rPr>
          <w:rFonts w:cs="Arial"/>
          <w:sz w:val="24"/>
          <w:szCs w:val="24"/>
          <w:lang w:val="nn-NO"/>
        </w:rPr>
        <w:t xml:space="preserve"> i</w:t>
      </w:r>
      <w:r w:rsidRPr="001E654D">
        <w:rPr>
          <w:rFonts w:cs="Arial"/>
          <w:color w:val="000000" w:themeColor="text1"/>
          <w:sz w:val="24"/>
          <w:szCs w:val="24"/>
          <w:lang w:val="nn-NO"/>
        </w:rPr>
        <w:t xml:space="preserve"> </w:t>
      </w:r>
      <w:r w:rsidR="00826351" w:rsidRPr="001E654D">
        <w:rPr>
          <w:rFonts w:cs="Arial"/>
          <w:color w:val="000000" w:themeColor="text1"/>
          <w:sz w:val="24"/>
          <w:szCs w:val="24"/>
          <w:lang w:val="nn-NO"/>
        </w:rPr>
        <w:t>kommunestyra i tidlegare Os og Fusa kommunar</w:t>
      </w:r>
      <w:r w:rsidR="001E654D">
        <w:rPr>
          <w:rFonts w:cs="Arial"/>
          <w:color w:val="000000" w:themeColor="text1"/>
          <w:sz w:val="24"/>
          <w:szCs w:val="24"/>
          <w:lang w:val="nn-NO"/>
        </w:rPr>
        <w:t>.</w:t>
      </w:r>
      <w:r w:rsidR="00826351" w:rsidRPr="001E654D">
        <w:rPr>
          <w:rFonts w:cs="Arial"/>
          <w:color w:val="000000" w:themeColor="text1"/>
          <w:sz w:val="24"/>
          <w:szCs w:val="24"/>
          <w:lang w:val="nn-NO"/>
        </w:rPr>
        <w:t xml:space="preserve"> </w:t>
      </w:r>
      <w:r w:rsidR="001E654D">
        <w:rPr>
          <w:rFonts w:cs="Arial"/>
          <w:sz w:val="24"/>
          <w:szCs w:val="24"/>
          <w:lang w:val="nn-NO"/>
        </w:rPr>
        <w:t xml:space="preserve">Desse </w:t>
      </w:r>
      <w:r w:rsidRPr="001E654D">
        <w:rPr>
          <w:rFonts w:cs="Arial"/>
          <w:sz w:val="24"/>
          <w:szCs w:val="24"/>
          <w:lang w:val="nn-NO"/>
        </w:rPr>
        <w:t>skal leggast til grunn ved utarbeiding av ROS- analysar for reguleringsplan</w:t>
      </w:r>
      <w:r w:rsidR="001E654D">
        <w:rPr>
          <w:rFonts w:cs="Arial"/>
          <w:sz w:val="24"/>
          <w:szCs w:val="24"/>
          <w:lang w:val="nn-NO"/>
        </w:rPr>
        <w:t>ar i Bjørnafjorden kommune</w:t>
      </w:r>
      <w:r w:rsidRPr="001E654D">
        <w:rPr>
          <w:rFonts w:cs="Arial"/>
          <w:sz w:val="24"/>
          <w:szCs w:val="24"/>
          <w:lang w:val="nn-NO"/>
        </w:rPr>
        <w:t>.</w:t>
      </w:r>
      <w:r w:rsidR="00ED7D0D" w:rsidRPr="001E654D">
        <w:rPr>
          <w:rFonts w:cs="Arial"/>
          <w:sz w:val="24"/>
          <w:szCs w:val="24"/>
          <w:lang w:val="nn-NO"/>
        </w:rPr>
        <w:t xml:space="preserve"> </w:t>
      </w:r>
      <w:r w:rsidR="00826351">
        <w:rPr>
          <w:rFonts w:cs="Arial"/>
          <w:sz w:val="24"/>
          <w:szCs w:val="24"/>
          <w:lang w:val="nn-NO"/>
        </w:rPr>
        <w:t>Det er ikkje utarbeidd</w:t>
      </w:r>
      <w:r w:rsidR="001E654D">
        <w:rPr>
          <w:rFonts w:cs="Arial"/>
          <w:sz w:val="24"/>
          <w:szCs w:val="24"/>
          <w:lang w:val="nn-NO"/>
        </w:rPr>
        <w:t xml:space="preserve"> og vedteken</w:t>
      </w:r>
      <w:r w:rsidR="00826351">
        <w:rPr>
          <w:rFonts w:cs="Arial"/>
          <w:sz w:val="24"/>
          <w:szCs w:val="24"/>
          <w:lang w:val="nn-NO"/>
        </w:rPr>
        <w:t xml:space="preserve"> overordna ROS-analyse for Bjørnafjorden kommune</w:t>
      </w:r>
      <w:r w:rsidR="001E654D">
        <w:rPr>
          <w:rFonts w:cs="Arial"/>
          <w:sz w:val="24"/>
          <w:szCs w:val="24"/>
          <w:lang w:val="nn-NO"/>
        </w:rPr>
        <w:t xml:space="preserve"> p.t</w:t>
      </w:r>
      <w:r w:rsidR="00826351">
        <w:rPr>
          <w:rFonts w:cs="Arial"/>
          <w:sz w:val="24"/>
          <w:szCs w:val="24"/>
          <w:lang w:val="nn-NO"/>
        </w:rPr>
        <w:t>.</w:t>
      </w:r>
    </w:p>
    <w:p w:rsidR="006E598A" w:rsidRPr="00826351" w:rsidRDefault="006E598A" w:rsidP="000154B4">
      <w:pPr>
        <w:rPr>
          <w:rFonts w:cs="Arial"/>
          <w:sz w:val="24"/>
          <w:szCs w:val="24"/>
          <w:lang w:val="nn-NO"/>
        </w:rPr>
      </w:pPr>
    </w:p>
    <w:p w:rsidR="000154B4" w:rsidRPr="00ED7D0D" w:rsidRDefault="00ED7D0D" w:rsidP="000154B4">
      <w:pPr>
        <w:rPr>
          <w:rFonts w:cs="Arial"/>
          <w:sz w:val="24"/>
          <w:szCs w:val="24"/>
          <w:lang w:val="nn-NO"/>
        </w:rPr>
      </w:pPr>
      <w:r w:rsidRPr="00ED7D0D">
        <w:rPr>
          <w:rFonts w:cs="Arial"/>
          <w:sz w:val="24"/>
          <w:szCs w:val="24"/>
          <w:lang w:val="nn-NO"/>
        </w:rPr>
        <w:t xml:space="preserve">Aktuelle uønska hendingar </w:t>
      </w:r>
      <w:r>
        <w:rPr>
          <w:rFonts w:cs="Arial"/>
          <w:sz w:val="24"/>
          <w:szCs w:val="24"/>
          <w:lang w:val="nn-NO"/>
        </w:rPr>
        <w:t xml:space="preserve">som vert </w:t>
      </w:r>
      <w:r w:rsidRPr="00ED7D0D">
        <w:rPr>
          <w:rFonts w:cs="Arial"/>
          <w:sz w:val="24"/>
          <w:szCs w:val="24"/>
          <w:lang w:val="nn-NO"/>
        </w:rPr>
        <w:t xml:space="preserve">identifisert i sjekklista under pkt. 3.1 skal samanstillast mot </w:t>
      </w:r>
      <w:r>
        <w:rPr>
          <w:rFonts w:cs="Arial"/>
          <w:sz w:val="24"/>
          <w:szCs w:val="24"/>
          <w:lang w:val="nn-NO"/>
        </w:rPr>
        <w:t xml:space="preserve">risikomatrisa </w:t>
      </w:r>
      <w:r w:rsidRPr="00ED7D0D">
        <w:rPr>
          <w:rFonts w:cs="Arial"/>
          <w:sz w:val="24"/>
          <w:szCs w:val="24"/>
          <w:lang w:val="nn-NO"/>
        </w:rPr>
        <w:t>for vurdering av naudsynte tiltak.</w:t>
      </w:r>
    </w:p>
    <w:p w:rsidR="008B1871" w:rsidRPr="00ED7D0D" w:rsidRDefault="008B1871" w:rsidP="00876D6D">
      <w:pPr>
        <w:rPr>
          <w:lang w:val="nn-NO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521"/>
      </w:tblGrid>
      <w:tr w:rsidR="00404944" w:rsidRPr="00404944" w:rsidTr="00404944">
        <w:trPr>
          <w:trHeight w:val="26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E3FC"/>
          </w:tcPr>
          <w:p w:rsidR="00404944" w:rsidRPr="00404944" w:rsidRDefault="00404944" w:rsidP="00C60EBA">
            <w:pPr>
              <w:pStyle w:val="TableParagraph"/>
              <w:kinsoku w:val="0"/>
              <w:overflowPunct w:val="0"/>
              <w:spacing w:before="2"/>
              <w:ind w:right="352"/>
              <w:rPr>
                <w:b/>
                <w:lang w:val="nn-NO"/>
              </w:rPr>
            </w:pPr>
            <w:r w:rsidRPr="00ED7D0D">
              <w:rPr>
                <w:b/>
                <w:lang w:val="nn-NO"/>
              </w:rPr>
              <w:t xml:space="preserve"> </w:t>
            </w:r>
            <w:r w:rsidR="008B1871">
              <w:rPr>
                <w:b/>
                <w:lang w:val="nn-NO"/>
              </w:rPr>
              <w:t>Sannsynskategoriar</w:t>
            </w:r>
          </w:p>
        </w:tc>
      </w:tr>
      <w:tr w:rsidR="00404944" w:rsidRPr="00404944" w:rsidTr="00E541CB">
        <w:trPr>
          <w:trHeight w:val="2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before="2"/>
              <w:ind w:right="498"/>
              <w:jc w:val="both"/>
              <w:rPr>
                <w:b/>
                <w:sz w:val="22"/>
                <w:szCs w:val="22"/>
                <w:lang w:val="nn-NO"/>
              </w:rPr>
            </w:pPr>
            <w:r w:rsidRPr="00FD51E1">
              <w:rPr>
                <w:b/>
                <w:sz w:val="22"/>
                <w:szCs w:val="22"/>
                <w:lang w:val="nn-NO"/>
              </w:rPr>
              <w:t xml:space="preserve"> Sannsyn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before="2"/>
              <w:ind w:left="5"/>
              <w:rPr>
                <w:b/>
                <w:w w:val="99"/>
                <w:sz w:val="22"/>
                <w:szCs w:val="22"/>
                <w:lang w:val="nn-NO"/>
              </w:rPr>
            </w:pPr>
            <w:r w:rsidRPr="00FD51E1">
              <w:rPr>
                <w:b/>
                <w:w w:val="99"/>
                <w:sz w:val="22"/>
                <w:szCs w:val="22"/>
                <w:lang w:val="nn-NO"/>
              </w:rPr>
              <w:t xml:space="preserve"> </w:t>
            </w:r>
            <w:r w:rsidR="00FD51E1" w:rsidRPr="00FD51E1">
              <w:rPr>
                <w:b/>
                <w:w w:val="99"/>
                <w:sz w:val="22"/>
                <w:szCs w:val="22"/>
                <w:lang w:val="nn-NO"/>
              </w:rPr>
              <w:t>Vekting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C60EBA">
            <w:pPr>
              <w:pStyle w:val="TableParagraph"/>
              <w:kinsoku w:val="0"/>
              <w:overflowPunct w:val="0"/>
              <w:spacing w:before="2"/>
              <w:ind w:right="352"/>
              <w:rPr>
                <w:b/>
                <w:sz w:val="22"/>
                <w:szCs w:val="22"/>
                <w:lang w:val="nn-NO"/>
              </w:rPr>
            </w:pPr>
            <w:r w:rsidRPr="00FD51E1">
              <w:rPr>
                <w:b/>
                <w:sz w:val="22"/>
                <w:szCs w:val="22"/>
                <w:lang w:val="nn-NO"/>
              </w:rPr>
              <w:t xml:space="preserve">  Frekvens</w:t>
            </w:r>
          </w:p>
        </w:tc>
      </w:tr>
      <w:tr w:rsidR="00404944" w:rsidRPr="00791B25" w:rsidTr="00E541CB">
        <w:trPr>
          <w:trHeight w:val="2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before="2"/>
              <w:ind w:right="498"/>
              <w:jc w:val="both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Svært sannsynleg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before="2"/>
              <w:ind w:left="5"/>
              <w:rPr>
                <w:w w:val="99"/>
                <w:sz w:val="22"/>
                <w:szCs w:val="22"/>
                <w:lang w:val="nn-NO"/>
              </w:rPr>
            </w:pPr>
            <w:r w:rsidRPr="00FD51E1">
              <w:rPr>
                <w:w w:val="99"/>
                <w:sz w:val="22"/>
                <w:szCs w:val="22"/>
                <w:lang w:val="nn-NO"/>
              </w:rPr>
              <w:t xml:space="preserve"> 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C60EBA">
            <w:pPr>
              <w:pStyle w:val="TableParagraph"/>
              <w:kinsoku w:val="0"/>
              <w:overflowPunct w:val="0"/>
              <w:spacing w:before="2"/>
              <w:ind w:right="352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 Ei hending i året eller oftare.</w:t>
            </w:r>
          </w:p>
        </w:tc>
      </w:tr>
      <w:tr w:rsidR="00404944" w:rsidRPr="00404944" w:rsidTr="00E541CB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line="229" w:lineRule="exact"/>
              <w:ind w:right="496"/>
              <w:jc w:val="both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Mykje sannsynleg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line="229" w:lineRule="exact"/>
              <w:ind w:left="5"/>
              <w:rPr>
                <w:w w:val="99"/>
                <w:sz w:val="22"/>
                <w:szCs w:val="22"/>
                <w:lang w:val="nn-NO"/>
              </w:rPr>
            </w:pPr>
            <w:r w:rsidRPr="00FD51E1">
              <w:rPr>
                <w:w w:val="99"/>
                <w:sz w:val="22"/>
                <w:szCs w:val="22"/>
                <w:lang w:val="nn-NO"/>
              </w:rPr>
              <w:t xml:space="preserve"> 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C60EBA">
            <w:pPr>
              <w:pStyle w:val="TableParagraph"/>
              <w:kinsoku w:val="0"/>
              <w:overflowPunct w:val="0"/>
              <w:spacing w:line="229" w:lineRule="exact"/>
              <w:ind w:right="350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 Ei hending kvart 1.- 5. år</w:t>
            </w:r>
          </w:p>
        </w:tc>
      </w:tr>
      <w:tr w:rsidR="00404944" w:rsidRPr="00404944" w:rsidTr="00E541CB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line="229" w:lineRule="exact"/>
              <w:ind w:right="495"/>
              <w:jc w:val="both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Sannsynleg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line="229" w:lineRule="exact"/>
              <w:ind w:left="5"/>
              <w:rPr>
                <w:w w:val="99"/>
                <w:sz w:val="22"/>
                <w:szCs w:val="22"/>
                <w:lang w:val="nn-NO"/>
              </w:rPr>
            </w:pPr>
            <w:r w:rsidRPr="00FD51E1">
              <w:rPr>
                <w:w w:val="99"/>
                <w:sz w:val="22"/>
                <w:szCs w:val="22"/>
                <w:lang w:val="nn-NO"/>
              </w:rPr>
              <w:t xml:space="preserve"> 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C60EBA">
            <w:pPr>
              <w:pStyle w:val="TableParagraph"/>
              <w:kinsoku w:val="0"/>
              <w:overflowPunct w:val="0"/>
              <w:spacing w:line="229" w:lineRule="exact"/>
              <w:ind w:right="348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 Ei hending kvart 5.- 10. år.</w:t>
            </w:r>
          </w:p>
        </w:tc>
      </w:tr>
      <w:tr w:rsidR="00404944" w:rsidRPr="00404944" w:rsidTr="00E541CB">
        <w:trPr>
          <w:trHeight w:val="2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before="2"/>
              <w:ind w:right="498"/>
              <w:jc w:val="both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Noko sannsynleg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before="2"/>
              <w:ind w:left="5"/>
              <w:rPr>
                <w:w w:val="99"/>
                <w:sz w:val="22"/>
                <w:szCs w:val="22"/>
                <w:lang w:val="nn-NO"/>
              </w:rPr>
            </w:pPr>
            <w:r w:rsidRPr="00FD51E1">
              <w:rPr>
                <w:w w:val="99"/>
                <w:sz w:val="22"/>
                <w:szCs w:val="22"/>
                <w:lang w:val="nn-NO"/>
              </w:rPr>
              <w:t xml:space="preserve">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C60EBA">
            <w:pPr>
              <w:pStyle w:val="TableParagraph"/>
              <w:kinsoku w:val="0"/>
              <w:overflowPunct w:val="0"/>
              <w:spacing w:before="2"/>
              <w:ind w:right="351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 Ei hending kvart 10. - 50. år.</w:t>
            </w:r>
          </w:p>
        </w:tc>
      </w:tr>
      <w:tr w:rsidR="00404944" w:rsidRPr="00791B25" w:rsidTr="00E541CB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line="229" w:lineRule="exact"/>
              <w:ind w:right="498"/>
              <w:jc w:val="both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Lite sannsynleg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404944">
            <w:pPr>
              <w:pStyle w:val="TableParagraph"/>
              <w:kinsoku w:val="0"/>
              <w:overflowPunct w:val="0"/>
              <w:spacing w:line="229" w:lineRule="exact"/>
              <w:ind w:left="5"/>
              <w:rPr>
                <w:w w:val="99"/>
                <w:sz w:val="22"/>
                <w:szCs w:val="22"/>
                <w:lang w:val="nn-NO"/>
              </w:rPr>
            </w:pPr>
            <w:r w:rsidRPr="00FD51E1">
              <w:rPr>
                <w:w w:val="99"/>
                <w:sz w:val="22"/>
                <w:szCs w:val="22"/>
                <w:lang w:val="nn-NO"/>
              </w:rPr>
              <w:t xml:space="preserve">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44" w:rsidRPr="00FD51E1" w:rsidRDefault="00404944" w:rsidP="00C60EBA">
            <w:pPr>
              <w:pStyle w:val="TableParagraph"/>
              <w:kinsoku w:val="0"/>
              <w:overflowPunct w:val="0"/>
              <w:spacing w:line="229" w:lineRule="exact"/>
              <w:ind w:right="351"/>
              <w:rPr>
                <w:sz w:val="22"/>
                <w:szCs w:val="22"/>
                <w:lang w:val="nn-NO"/>
              </w:rPr>
            </w:pPr>
            <w:r w:rsidRPr="00FD51E1">
              <w:rPr>
                <w:sz w:val="22"/>
                <w:szCs w:val="22"/>
                <w:lang w:val="nn-NO"/>
              </w:rPr>
              <w:t xml:space="preserve">  Ei hending kvart 50. - 100 år eller sjeldnare.</w:t>
            </w:r>
          </w:p>
        </w:tc>
      </w:tr>
    </w:tbl>
    <w:p w:rsidR="00B52B98" w:rsidRDefault="00B52B98" w:rsidP="00876D6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268"/>
        <w:gridCol w:w="1840"/>
        <w:gridCol w:w="2408"/>
      </w:tblGrid>
      <w:tr w:rsidR="00404944" w:rsidTr="00E541CB">
        <w:tc>
          <w:tcPr>
            <w:tcW w:w="9913" w:type="dxa"/>
            <w:gridSpan w:val="5"/>
            <w:shd w:val="clear" w:color="auto" w:fill="B7E3FC"/>
          </w:tcPr>
          <w:p w:rsidR="00404944" w:rsidRPr="00B52B98" w:rsidRDefault="008B1871" w:rsidP="00C60EBA">
            <w:pPr>
              <w:pStyle w:val="Pa0"/>
              <w:rPr>
                <w:rFonts w:cs="HelveticaNeueLT Std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K</w:t>
            </w:r>
            <w:r w:rsidR="00404944" w:rsidRPr="00B52B98">
              <w:rPr>
                <w:b/>
              </w:rPr>
              <w:t>onsekvens</w:t>
            </w:r>
            <w:r>
              <w:rPr>
                <w:b/>
              </w:rPr>
              <w:t>kategoriar</w:t>
            </w:r>
          </w:p>
        </w:tc>
      </w:tr>
      <w:tr w:rsidR="00FD51E1" w:rsidTr="00E541CB">
        <w:tc>
          <w:tcPr>
            <w:tcW w:w="2405" w:type="dxa"/>
          </w:tcPr>
          <w:p w:rsidR="00FD51E1" w:rsidRPr="00B52B98" w:rsidRDefault="00FD51E1" w:rsidP="00C60EBA">
            <w:pPr>
              <w:pStyle w:val="Pa0"/>
              <w:rPr>
                <w:rFonts w:cs="HelveticaNeueLT Std"/>
                <w:b/>
                <w:color w:val="000000"/>
                <w:sz w:val="20"/>
                <w:szCs w:val="20"/>
              </w:rPr>
            </w:pPr>
            <w:r>
              <w:rPr>
                <w:rFonts w:cs="HelveticaNeueLT Std"/>
                <w:b/>
                <w:color w:val="000000"/>
                <w:sz w:val="20"/>
                <w:szCs w:val="20"/>
              </w:rPr>
              <w:t>Konsekvens</w:t>
            </w:r>
          </w:p>
        </w:tc>
        <w:tc>
          <w:tcPr>
            <w:tcW w:w="992" w:type="dxa"/>
          </w:tcPr>
          <w:p w:rsidR="00FD51E1" w:rsidRPr="00B52B98" w:rsidRDefault="00FD51E1" w:rsidP="00C60EBA">
            <w:pPr>
              <w:pStyle w:val="Pa0"/>
              <w:rPr>
                <w:rFonts w:cs="HelveticaNeueLT Std"/>
                <w:b/>
                <w:color w:val="000000"/>
                <w:sz w:val="20"/>
                <w:szCs w:val="20"/>
              </w:rPr>
            </w:pPr>
            <w:r>
              <w:rPr>
                <w:rFonts w:cs="HelveticaNeueLT Std"/>
                <w:b/>
                <w:color w:val="000000"/>
                <w:sz w:val="20"/>
                <w:szCs w:val="20"/>
              </w:rPr>
              <w:t>Vekting</w:t>
            </w:r>
          </w:p>
        </w:tc>
        <w:tc>
          <w:tcPr>
            <w:tcW w:w="2268" w:type="dxa"/>
          </w:tcPr>
          <w:p w:rsidR="00FD51E1" w:rsidRPr="00B52B98" w:rsidRDefault="00FD51E1" w:rsidP="00C60EBA">
            <w:pPr>
              <w:pStyle w:val="Pa0"/>
              <w:rPr>
                <w:rFonts w:cs="HelveticaNeueLT Std"/>
                <w:b/>
                <w:color w:val="000000"/>
                <w:sz w:val="20"/>
                <w:szCs w:val="20"/>
              </w:rPr>
            </w:pPr>
            <w:r>
              <w:rPr>
                <w:rFonts w:cs="HelveticaNeueLT Std"/>
                <w:b/>
                <w:color w:val="000000"/>
                <w:sz w:val="20"/>
                <w:szCs w:val="20"/>
              </w:rPr>
              <w:t>Liv og helse</w:t>
            </w:r>
          </w:p>
        </w:tc>
        <w:tc>
          <w:tcPr>
            <w:tcW w:w="1840" w:type="dxa"/>
          </w:tcPr>
          <w:p w:rsidR="00FD51E1" w:rsidRPr="00B52B98" w:rsidRDefault="00FD51E1" w:rsidP="00C60EBA">
            <w:pPr>
              <w:pStyle w:val="Pa0"/>
              <w:rPr>
                <w:rFonts w:cs="HelveticaNeueLT Std"/>
                <w:b/>
                <w:color w:val="000000"/>
                <w:sz w:val="20"/>
                <w:szCs w:val="20"/>
              </w:rPr>
            </w:pPr>
            <w:r>
              <w:rPr>
                <w:rFonts w:cs="HelveticaNeueLT Std"/>
                <w:b/>
                <w:color w:val="000000"/>
                <w:sz w:val="20"/>
                <w:szCs w:val="20"/>
              </w:rPr>
              <w:t>Miljø</w:t>
            </w:r>
          </w:p>
        </w:tc>
        <w:tc>
          <w:tcPr>
            <w:tcW w:w="2408" w:type="dxa"/>
          </w:tcPr>
          <w:p w:rsidR="00FD51E1" w:rsidRPr="00B52B98" w:rsidRDefault="00FD51E1" w:rsidP="00C60EBA">
            <w:pPr>
              <w:pStyle w:val="Pa0"/>
              <w:rPr>
                <w:rFonts w:cs="HelveticaNeueLT Std"/>
                <w:b/>
                <w:color w:val="000000"/>
                <w:sz w:val="20"/>
                <w:szCs w:val="20"/>
              </w:rPr>
            </w:pPr>
            <w:r>
              <w:rPr>
                <w:rFonts w:cs="HelveticaNeueLT Std"/>
                <w:b/>
                <w:color w:val="000000"/>
                <w:sz w:val="20"/>
                <w:szCs w:val="20"/>
              </w:rPr>
              <w:t>Økonomi</w:t>
            </w:r>
          </w:p>
        </w:tc>
      </w:tr>
      <w:tr w:rsidR="00FD51E1" w:rsidRPr="00791B25" w:rsidTr="00E541CB">
        <w:tc>
          <w:tcPr>
            <w:tcW w:w="2405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Katastrofalt</w:t>
            </w:r>
          </w:p>
        </w:tc>
        <w:tc>
          <w:tcPr>
            <w:tcW w:w="992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D51E1" w:rsidRP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  <w:lang w:val="nb-NO"/>
              </w:rPr>
            </w:pPr>
            <w:r w:rsidRPr="00FD51E1">
              <w:rPr>
                <w:rFonts w:cs="HelveticaNeueLT Std"/>
                <w:color w:val="000000"/>
                <w:sz w:val="20"/>
                <w:szCs w:val="20"/>
                <w:lang w:val="nb-NO"/>
              </w:rPr>
              <w:t xml:space="preserve">Meir enn 5 døde eller </w:t>
            </w:r>
            <w:r w:rsidR="00E541CB">
              <w:rPr>
                <w:rFonts w:cs="HelveticaNeueLT Std"/>
                <w:color w:val="000000"/>
                <w:sz w:val="20"/>
                <w:szCs w:val="20"/>
                <w:lang w:val="nb-NO"/>
              </w:rPr>
              <w:t>meir enn 25</w:t>
            </w:r>
            <w:r w:rsidRPr="00FD51E1">
              <w:rPr>
                <w:rFonts w:cs="HelveticaNeueLT Std"/>
                <w:color w:val="000000"/>
                <w:sz w:val="20"/>
                <w:szCs w:val="20"/>
                <w:lang w:val="nb-NO"/>
              </w:rPr>
              <w:t xml:space="preserve"> alvor</w:t>
            </w: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>leg skadd</w:t>
            </w:r>
            <w:r w:rsidR="00E541CB">
              <w:rPr>
                <w:rFonts w:cs="HelveticaNeueLT Std"/>
                <w:color w:val="000000"/>
                <w:sz w:val="20"/>
                <w:szCs w:val="20"/>
                <w:lang w:val="nb-NO"/>
              </w:rPr>
              <w:t>e</w:t>
            </w: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>/sjuke.</w:t>
            </w:r>
          </w:p>
        </w:tc>
        <w:tc>
          <w:tcPr>
            <w:tcW w:w="1840" w:type="dxa"/>
          </w:tcPr>
          <w:p w:rsidR="00FD51E1" w:rsidRPr="00FD51E1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  <w:lang w:val="nb-NO"/>
              </w:rPr>
            </w:pP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>Varig, irreversibel skade.</w:t>
            </w:r>
          </w:p>
        </w:tc>
        <w:tc>
          <w:tcPr>
            <w:tcW w:w="2408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 w:rsidRPr="00E541CB">
              <w:rPr>
                <w:rFonts w:cs="HelveticaNeueLT Std"/>
                <w:color w:val="000000"/>
                <w:sz w:val="20"/>
                <w:szCs w:val="20"/>
              </w:rPr>
              <w:t>Skadar for meir enn 150 m</w:t>
            </w:r>
            <w:r>
              <w:rPr>
                <w:rFonts w:cs="HelveticaNeueLT Std"/>
                <w:color w:val="000000"/>
                <w:sz w:val="20"/>
                <w:szCs w:val="20"/>
              </w:rPr>
              <w:t xml:space="preserve">illionar kronar. </w:t>
            </w:r>
          </w:p>
        </w:tc>
      </w:tr>
      <w:tr w:rsidR="00FD51E1" w:rsidRPr="00791B25" w:rsidTr="00E541CB">
        <w:tc>
          <w:tcPr>
            <w:tcW w:w="2405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lastRenderedPageBreak/>
              <w:t>Kritisk</w:t>
            </w:r>
          </w:p>
        </w:tc>
        <w:tc>
          <w:tcPr>
            <w:tcW w:w="992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D51E1" w:rsidRP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  <w:lang w:val="nb-NO"/>
              </w:rPr>
            </w:pPr>
            <w:r w:rsidRPr="00FD51E1">
              <w:rPr>
                <w:rFonts w:cs="HelveticaNeueLT Std"/>
                <w:color w:val="000000"/>
                <w:sz w:val="20"/>
                <w:szCs w:val="20"/>
                <w:lang w:val="nb-NO"/>
              </w:rPr>
              <w:t>Inntil 5 døde eller fare f</w:t>
            </w: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 xml:space="preserve">or inntil </w:t>
            </w:r>
            <w:r w:rsidR="00E541CB">
              <w:rPr>
                <w:rFonts w:cs="HelveticaNeueLT Std"/>
                <w:color w:val="000000"/>
                <w:sz w:val="20"/>
                <w:szCs w:val="20"/>
                <w:lang w:val="nb-NO"/>
              </w:rPr>
              <w:t>25</w:t>
            </w: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 xml:space="preserve"> alvorleg skadde.</w:t>
            </w:r>
          </w:p>
        </w:tc>
        <w:tc>
          <w:tcPr>
            <w:tcW w:w="1840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 w:rsidRPr="00E541CB">
              <w:rPr>
                <w:rFonts w:cs="HelveticaNeueLT Std"/>
                <w:color w:val="000000"/>
                <w:sz w:val="20"/>
                <w:szCs w:val="20"/>
              </w:rPr>
              <w:t>Alvorleg miljøskade, meir enn 1 å</w:t>
            </w:r>
            <w:r>
              <w:rPr>
                <w:rFonts w:cs="HelveticaNeueLT Std"/>
                <w:color w:val="000000"/>
                <w:sz w:val="20"/>
                <w:szCs w:val="20"/>
              </w:rPr>
              <w:t>rs restitusjon.</w:t>
            </w:r>
          </w:p>
        </w:tc>
        <w:tc>
          <w:tcPr>
            <w:tcW w:w="2408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Skadar for mellom 10- 150 millionar kronar.</w:t>
            </w:r>
          </w:p>
        </w:tc>
      </w:tr>
      <w:tr w:rsidR="00FD51E1" w:rsidRPr="00791B25" w:rsidTr="00E541CB">
        <w:tc>
          <w:tcPr>
            <w:tcW w:w="2405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Alvorleg</w:t>
            </w:r>
          </w:p>
        </w:tc>
        <w:tc>
          <w:tcPr>
            <w:tcW w:w="992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 w:rsidRPr="00E541CB">
              <w:rPr>
                <w:rFonts w:cs="HelveticaNeueLT Std"/>
                <w:color w:val="000000"/>
                <w:sz w:val="20"/>
                <w:szCs w:val="20"/>
              </w:rPr>
              <w:t>Inntil 10 alvorlege personskadar eller fleire mi</w:t>
            </w:r>
            <w:r>
              <w:rPr>
                <w:rFonts w:cs="HelveticaNeueLT Std"/>
                <w:color w:val="000000"/>
                <w:sz w:val="20"/>
                <w:szCs w:val="20"/>
              </w:rPr>
              <w:t>ndre personskadar.</w:t>
            </w:r>
          </w:p>
        </w:tc>
        <w:tc>
          <w:tcPr>
            <w:tcW w:w="1840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  <w:lang w:val="nb-NO"/>
              </w:rPr>
            </w:pPr>
            <w:r w:rsidRPr="00E541CB">
              <w:rPr>
                <w:rFonts w:cs="HelveticaNeueLT Std"/>
                <w:color w:val="000000"/>
                <w:sz w:val="20"/>
                <w:szCs w:val="20"/>
                <w:lang w:val="nb-NO"/>
              </w:rPr>
              <w:t>Stor miljøskade, mindre enn 1 års</w:t>
            </w: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 xml:space="preserve"> restitusjon.</w:t>
            </w:r>
          </w:p>
        </w:tc>
        <w:tc>
          <w:tcPr>
            <w:tcW w:w="2408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 w:rsidRPr="00E541CB">
              <w:rPr>
                <w:rFonts w:cs="HelveticaNeueLT Std"/>
                <w:color w:val="000000"/>
                <w:sz w:val="20"/>
                <w:szCs w:val="20"/>
              </w:rPr>
              <w:t>Skadar for mellom 1 og 10 mi</w:t>
            </w:r>
            <w:r>
              <w:rPr>
                <w:rFonts w:cs="HelveticaNeueLT Std"/>
                <w:color w:val="000000"/>
                <w:sz w:val="20"/>
                <w:szCs w:val="20"/>
              </w:rPr>
              <w:t>llionar kronar.</w:t>
            </w:r>
          </w:p>
        </w:tc>
      </w:tr>
      <w:tr w:rsidR="00FD51E1" w:rsidRPr="00E541CB" w:rsidTr="00E541CB">
        <w:tc>
          <w:tcPr>
            <w:tcW w:w="2405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Ein viss fare</w:t>
            </w:r>
          </w:p>
        </w:tc>
        <w:tc>
          <w:tcPr>
            <w:tcW w:w="992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D51E1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Mindre skadar med trong for medisinsk behandling.</w:t>
            </w:r>
          </w:p>
        </w:tc>
        <w:tc>
          <w:tcPr>
            <w:tcW w:w="1840" w:type="dxa"/>
          </w:tcPr>
          <w:p w:rsidR="00FD51E1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Mindre skadar på ytre miljø, men som naturen sjølv utbetrar på kort tid.</w:t>
            </w:r>
          </w:p>
        </w:tc>
        <w:tc>
          <w:tcPr>
            <w:tcW w:w="2408" w:type="dxa"/>
          </w:tcPr>
          <w:p w:rsidR="00FD51E1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Skadar for mellom 10.000 og 1 million kronar.</w:t>
            </w:r>
          </w:p>
        </w:tc>
      </w:tr>
      <w:tr w:rsidR="00FD51E1" w:rsidTr="00E541CB">
        <w:tc>
          <w:tcPr>
            <w:tcW w:w="2405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Ufarleg</w:t>
            </w:r>
          </w:p>
        </w:tc>
        <w:tc>
          <w:tcPr>
            <w:tcW w:w="992" w:type="dxa"/>
          </w:tcPr>
          <w:p w:rsidR="00FD51E1" w:rsidRDefault="00FD51E1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D51E1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</w:rPr>
            </w:pPr>
            <w:r>
              <w:rPr>
                <w:rFonts w:cs="HelveticaNeueLT Std"/>
                <w:color w:val="000000"/>
                <w:sz w:val="20"/>
                <w:szCs w:val="20"/>
              </w:rPr>
              <w:t>Ingen eller små personskadar.</w:t>
            </w:r>
          </w:p>
        </w:tc>
        <w:tc>
          <w:tcPr>
            <w:tcW w:w="1840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  <w:lang w:val="nb-NO"/>
              </w:rPr>
            </w:pPr>
            <w:r w:rsidRPr="00E541CB">
              <w:rPr>
                <w:rFonts w:cs="HelveticaNeueLT Std"/>
                <w:color w:val="000000"/>
                <w:sz w:val="20"/>
                <w:szCs w:val="20"/>
                <w:lang w:val="nb-NO"/>
              </w:rPr>
              <w:t>Ingen eller ubetydeleg skade p</w:t>
            </w: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>å ytre miljø.</w:t>
            </w:r>
          </w:p>
        </w:tc>
        <w:tc>
          <w:tcPr>
            <w:tcW w:w="2408" w:type="dxa"/>
          </w:tcPr>
          <w:p w:rsidR="00FD51E1" w:rsidRPr="00E541CB" w:rsidRDefault="00E541CB" w:rsidP="00C60EBA">
            <w:pPr>
              <w:pStyle w:val="Pa0"/>
              <w:rPr>
                <w:rFonts w:cs="HelveticaNeueLT Std"/>
                <w:color w:val="000000"/>
                <w:sz w:val="20"/>
                <w:szCs w:val="20"/>
                <w:lang w:val="nb-NO"/>
              </w:rPr>
            </w:pPr>
            <w:r>
              <w:rPr>
                <w:rFonts w:cs="HelveticaNeueLT Std"/>
                <w:color w:val="000000"/>
                <w:sz w:val="20"/>
                <w:szCs w:val="20"/>
                <w:lang w:val="nb-NO"/>
              </w:rPr>
              <w:t>Skadar for inntil 100.000 kronar.</w:t>
            </w:r>
          </w:p>
        </w:tc>
      </w:tr>
    </w:tbl>
    <w:p w:rsidR="00826351" w:rsidRDefault="00826351" w:rsidP="00876D6D">
      <w:pPr>
        <w:rPr>
          <w:lang w:val="nn-NO"/>
        </w:rPr>
      </w:pPr>
    </w:p>
    <w:tbl>
      <w:tblPr>
        <w:tblW w:w="99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701"/>
        <w:gridCol w:w="1572"/>
        <w:gridCol w:w="1416"/>
      </w:tblGrid>
      <w:tr w:rsidR="001E654D" w:rsidRPr="003032E6" w:rsidTr="001E654D">
        <w:trPr>
          <w:trHeight w:val="7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29" w:lineRule="exact"/>
              <w:ind w:left="496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Konsekvens</w:t>
            </w: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1" w:line="213" w:lineRule="exact"/>
              <w:ind w:left="107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Sannsyn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Ufarleg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1" w:line="230" w:lineRule="atLeast"/>
              <w:ind w:left="105" w:right="452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Ein viss fare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Farleg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Kritisk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1E654D" w:rsidRPr="003032E6" w:rsidRDefault="001E654D" w:rsidP="009574E5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Katastrofalt</w:t>
            </w:r>
          </w:p>
        </w:tc>
      </w:tr>
      <w:tr w:rsidR="001E654D" w:rsidRPr="003032E6" w:rsidTr="001E654D">
        <w:trPr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sz w:val="18"/>
                <w:szCs w:val="18"/>
              </w:rPr>
            </w:pPr>
            <w:r w:rsidRPr="003032E6">
              <w:rPr>
                <w:sz w:val="18"/>
                <w:szCs w:val="18"/>
              </w:rPr>
              <w:t>Svært sannsynleg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E654D" w:rsidRPr="003032E6" w:rsidTr="001E654D">
        <w:trPr>
          <w:trHeight w:val="2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sz w:val="18"/>
                <w:szCs w:val="18"/>
              </w:rPr>
            </w:pPr>
            <w:r w:rsidRPr="003032E6">
              <w:rPr>
                <w:sz w:val="18"/>
                <w:szCs w:val="18"/>
              </w:rPr>
              <w:t>Mykje sannsynleg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E654D" w:rsidRPr="003032E6" w:rsidTr="001E654D">
        <w:trPr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Sannsynleg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E654D" w:rsidRPr="003032E6" w:rsidTr="001E654D">
        <w:trPr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Noko sannsynleg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E654D" w:rsidRPr="003032E6" w:rsidTr="001E654D">
        <w:trPr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Lite sannsynleg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E654D" w:rsidRPr="003032E6" w:rsidTr="001E654D">
        <w:trPr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 w:rsidRPr="003032E6">
              <w:rPr>
                <w:sz w:val="20"/>
                <w:szCs w:val="20"/>
              </w:rPr>
              <w:t>Usannsynleg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654D" w:rsidRPr="003032E6" w:rsidRDefault="001E654D" w:rsidP="009574E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:rsidR="00826351" w:rsidRDefault="00826351" w:rsidP="00876D6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791"/>
      </w:tblGrid>
      <w:tr w:rsidR="006E598A" w:rsidTr="006E598A">
        <w:tc>
          <w:tcPr>
            <w:tcW w:w="9913" w:type="dxa"/>
            <w:gridSpan w:val="2"/>
            <w:tcBorders>
              <w:bottom w:val="nil"/>
            </w:tcBorders>
            <w:shd w:val="clear" w:color="auto" w:fill="B7E3FC"/>
          </w:tcPr>
          <w:p w:rsidR="006E598A" w:rsidRPr="006E598A" w:rsidRDefault="006E598A" w:rsidP="00876D6D">
            <w:pPr>
              <w:rPr>
                <w:rFonts w:cs="Arial"/>
                <w:b/>
                <w:sz w:val="24"/>
                <w:szCs w:val="24"/>
                <w:lang w:val="nn-NO"/>
              </w:rPr>
            </w:pPr>
            <w:r w:rsidRPr="006E598A">
              <w:rPr>
                <w:rFonts w:cs="Arial"/>
                <w:b/>
                <w:sz w:val="24"/>
                <w:szCs w:val="24"/>
                <w:lang w:val="nn-NO"/>
              </w:rPr>
              <w:t>Akseptkriterier</w:t>
            </w:r>
          </w:p>
        </w:tc>
      </w:tr>
      <w:tr w:rsidR="00C433A9" w:rsidRPr="00791B25" w:rsidTr="006E598A">
        <w:tc>
          <w:tcPr>
            <w:tcW w:w="2122" w:type="dxa"/>
            <w:tcBorders>
              <w:bottom w:val="nil"/>
            </w:tcBorders>
            <w:shd w:val="clear" w:color="auto" w:fill="FF0000"/>
          </w:tcPr>
          <w:p w:rsidR="00C433A9" w:rsidRPr="006E598A" w:rsidRDefault="00C433A9" w:rsidP="00876D6D">
            <w:pPr>
              <w:rPr>
                <w:b/>
                <w:lang w:val="nn-NO"/>
              </w:rPr>
            </w:pPr>
            <w:r w:rsidRPr="006E598A">
              <w:rPr>
                <w:b/>
                <w:lang w:val="nn-NO"/>
              </w:rPr>
              <w:t>Uakseptabel risiko</w:t>
            </w:r>
          </w:p>
        </w:tc>
        <w:tc>
          <w:tcPr>
            <w:tcW w:w="7791" w:type="dxa"/>
          </w:tcPr>
          <w:p w:rsidR="00C433A9" w:rsidRDefault="00C433A9" w:rsidP="00876D6D">
            <w:pPr>
              <w:rPr>
                <w:lang w:val="nn-NO"/>
              </w:rPr>
            </w:pPr>
            <w:r>
              <w:rPr>
                <w:lang w:val="nn-NO"/>
              </w:rPr>
              <w:t>Her må risikoreduserande tiltak gennomførast. Det skal òg gjennomførast ytterlegare undersøkingar/utgreiingar for å belyse risikoen.</w:t>
            </w:r>
          </w:p>
        </w:tc>
      </w:tr>
      <w:tr w:rsidR="00C433A9" w:rsidRPr="00791B25" w:rsidTr="006E598A">
        <w:tc>
          <w:tcPr>
            <w:tcW w:w="2122" w:type="dxa"/>
            <w:tcBorders>
              <w:top w:val="nil"/>
            </w:tcBorders>
            <w:shd w:val="clear" w:color="auto" w:fill="FFFF00"/>
          </w:tcPr>
          <w:p w:rsidR="00C433A9" w:rsidRPr="006E598A" w:rsidRDefault="00C433A9" w:rsidP="00876D6D">
            <w:pPr>
              <w:rPr>
                <w:b/>
                <w:lang w:val="nn-NO"/>
              </w:rPr>
            </w:pPr>
            <w:r w:rsidRPr="006E598A">
              <w:rPr>
                <w:b/>
                <w:lang w:val="nn-NO"/>
              </w:rPr>
              <w:t>Tolerabel risiko</w:t>
            </w:r>
          </w:p>
        </w:tc>
        <w:tc>
          <w:tcPr>
            <w:tcW w:w="7791" w:type="dxa"/>
          </w:tcPr>
          <w:p w:rsidR="00C433A9" w:rsidRDefault="00C433A9" w:rsidP="00876D6D">
            <w:pPr>
              <w:rPr>
                <w:lang w:val="nn-NO"/>
              </w:rPr>
            </w:pPr>
            <w:r>
              <w:rPr>
                <w:lang w:val="nn-NO"/>
              </w:rPr>
              <w:t>Risiko bør vurderast</w:t>
            </w:r>
            <w:r w:rsidR="006E598A">
              <w:rPr>
                <w:lang w:val="nn-NO"/>
              </w:rPr>
              <w:t xml:space="preserve"> med omsyn til tiltak som reduserer risiko. Gjennomføring av tiltak skal vurderast i høve til kost-nytte.</w:t>
            </w:r>
          </w:p>
        </w:tc>
      </w:tr>
      <w:tr w:rsidR="00C433A9" w:rsidRPr="00791B25" w:rsidTr="006E598A">
        <w:tc>
          <w:tcPr>
            <w:tcW w:w="2122" w:type="dxa"/>
            <w:shd w:val="clear" w:color="auto" w:fill="00B050"/>
          </w:tcPr>
          <w:p w:rsidR="00C433A9" w:rsidRPr="006E598A" w:rsidRDefault="00C433A9" w:rsidP="00876D6D">
            <w:pPr>
              <w:rPr>
                <w:b/>
                <w:lang w:val="nn-NO"/>
              </w:rPr>
            </w:pPr>
            <w:r w:rsidRPr="006E598A">
              <w:rPr>
                <w:b/>
                <w:lang w:val="nn-NO"/>
              </w:rPr>
              <w:t>Akseptabel risiko</w:t>
            </w:r>
          </w:p>
        </w:tc>
        <w:tc>
          <w:tcPr>
            <w:tcW w:w="7791" w:type="dxa"/>
          </w:tcPr>
          <w:p w:rsidR="00C433A9" w:rsidRPr="006E598A" w:rsidRDefault="006E598A" w:rsidP="00876D6D">
            <w:pPr>
              <w:rPr>
                <w:lang w:val="nn-NO"/>
              </w:rPr>
            </w:pPr>
            <w:r w:rsidRPr="006E598A">
              <w:rPr>
                <w:lang w:val="nn-NO"/>
              </w:rPr>
              <w:t>I utgangspunktet akseptabel risiko, men fleire risikoreduserande tiltak skal gjennomførast når det er mogleg ut frå økonomiske og praktiske v</w:t>
            </w:r>
            <w:r>
              <w:rPr>
                <w:lang w:val="nn-NO"/>
              </w:rPr>
              <w:t>urderingar.</w:t>
            </w:r>
          </w:p>
        </w:tc>
      </w:tr>
    </w:tbl>
    <w:p w:rsidR="00C433A9" w:rsidRPr="006E598A" w:rsidRDefault="00C433A9" w:rsidP="00876D6D">
      <w:pPr>
        <w:rPr>
          <w:lang w:val="nn-NO"/>
        </w:rPr>
      </w:pPr>
    </w:p>
    <w:p w:rsidR="00387700" w:rsidRDefault="00387700" w:rsidP="000154B4">
      <w:pPr>
        <w:pStyle w:val="Overskrift1"/>
      </w:pPr>
      <w:bookmarkStart w:id="9" w:name="_Toc32322622"/>
      <w:r>
        <w:t>RISIKOTILHØVE</w:t>
      </w:r>
      <w:bookmarkEnd w:id="9"/>
    </w:p>
    <w:p w:rsidR="008F39FC" w:rsidRDefault="008F39FC" w:rsidP="008F39FC">
      <w:pPr>
        <w:pStyle w:val="Overskrift2"/>
      </w:pPr>
      <w:bookmarkStart w:id="10" w:name="_Toc32322623"/>
      <w:r>
        <w:t>Sjekkliste for avgrensing av analys</w:t>
      </w:r>
      <w:r w:rsidR="0024602A">
        <w:t>en</w:t>
      </w:r>
      <w:bookmarkEnd w:id="1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0"/>
        <w:gridCol w:w="1176"/>
        <w:gridCol w:w="1003"/>
        <w:gridCol w:w="937"/>
        <w:gridCol w:w="937"/>
        <w:gridCol w:w="2574"/>
        <w:gridCol w:w="606"/>
      </w:tblGrid>
      <w:tr w:rsidR="00982F22" w:rsidTr="00746455">
        <w:tc>
          <w:tcPr>
            <w:tcW w:w="2680" w:type="dxa"/>
          </w:tcPr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Hending</w:t>
            </w:r>
          </w:p>
        </w:tc>
        <w:tc>
          <w:tcPr>
            <w:tcW w:w="1176" w:type="dxa"/>
          </w:tcPr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Aktuelt?</w:t>
            </w:r>
          </w:p>
        </w:tc>
        <w:tc>
          <w:tcPr>
            <w:tcW w:w="1003" w:type="dxa"/>
          </w:tcPr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Sa</w:t>
            </w:r>
            <w:r>
              <w:rPr>
                <w:b/>
                <w:sz w:val="24"/>
                <w:szCs w:val="24"/>
              </w:rPr>
              <w:t>nns.</w:t>
            </w:r>
          </w:p>
        </w:tc>
        <w:tc>
          <w:tcPr>
            <w:tcW w:w="937" w:type="dxa"/>
          </w:tcPr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Kons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Risiko</w:t>
            </w:r>
          </w:p>
        </w:tc>
        <w:tc>
          <w:tcPr>
            <w:tcW w:w="2574" w:type="dxa"/>
          </w:tcPr>
          <w:p w:rsidR="00982F22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Kilde/Kommentar/</w:t>
            </w:r>
          </w:p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 w:rsidRPr="006A5080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606" w:type="dxa"/>
          </w:tcPr>
          <w:p w:rsidR="00982F22" w:rsidRPr="006A5080" w:rsidRDefault="00982F22" w:rsidP="00FD4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</w:tr>
      <w:tr w:rsidR="00982F22" w:rsidTr="00CD7C85">
        <w:trPr>
          <w:trHeight w:val="516"/>
        </w:trPr>
        <w:tc>
          <w:tcPr>
            <w:tcW w:w="9913" w:type="dxa"/>
            <w:gridSpan w:val="7"/>
          </w:tcPr>
          <w:p w:rsidR="00982F22" w:rsidRPr="00D65890" w:rsidRDefault="00982F22" w:rsidP="00FD4F6B">
            <w:pPr>
              <w:rPr>
                <w:b/>
              </w:rPr>
            </w:pPr>
            <w:r w:rsidRPr="00D65890">
              <w:rPr>
                <w:b/>
              </w:rPr>
              <w:t>NATURRISIKO</w:t>
            </w:r>
          </w:p>
          <w:p w:rsidR="00982F22" w:rsidRPr="00D65890" w:rsidRDefault="00982F22" w:rsidP="00FD4F6B">
            <w:pPr>
              <w:rPr>
                <w:b/>
              </w:rPr>
            </w:pPr>
            <w:r w:rsidRPr="00D65890">
              <w:rPr>
                <w:b/>
              </w:rPr>
              <w:t>Er området utsett for, eller kan planen/tiltaket føre til risiko for:</w:t>
            </w:r>
          </w:p>
        </w:tc>
      </w:tr>
      <w:tr w:rsidR="00982F22" w:rsidTr="00746455">
        <w:tc>
          <w:tcPr>
            <w:tcW w:w="2680" w:type="dxa"/>
          </w:tcPr>
          <w:p w:rsidR="00982F22" w:rsidRDefault="00982F22" w:rsidP="006A5080">
            <w:pPr>
              <w:pStyle w:val="Listeavsnitt"/>
              <w:numPr>
                <w:ilvl w:val="0"/>
                <w:numId w:val="35"/>
              </w:numPr>
            </w:pPr>
            <w:r>
              <w:t>Fjellskred/</w:t>
            </w:r>
          </w:p>
          <w:p w:rsidR="00982F22" w:rsidRDefault="00982F22" w:rsidP="00D65890">
            <w:pPr>
              <w:pStyle w:val="Listeavsnitt"/>
              <w:ind w:left="360"/>
            </w:pPr>
            <w:r>
              <w:t>steinsprang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Snø-/isras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Løsmasseskred/ kvikkleire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Flaumskred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Elve-/ bek</w:t>
            </w:r>
            <w:r w:rsidR="001E654D">
              <w:t>k</w:t>
            </w:r>
            <w:r>
              <w:t>eflaum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Tidevannsflaum/ stormflo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Stiging av havnivå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Ekstremvind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lastRenderedPageBreak/>
              <w:t>Overva</w:t>
            </w:r>
            <w:r w:rsidR="001E654D">
              <w:t>t</w:t>
            </w:r>
            <w:r>
              <w:t>n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Terreng (bratte skråningar, stup, vann, elv)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Trevelt frå større trær</w:t>
            </w:r>
          </w:p>
        </w:tc>
        <w:tc>
          <w:tcPr>
            <w:tcW w:w="1176" w:type="dxa"/>
          </w:tcPr>
          <w:p w:rsidR="00982F22" w:rsidRDefault="00982F22" w:rsidP="00FD4F6B"/>
        </w:tc>
        <w:tc>
          <w:tcPr>
            <w:tcW w:w="1003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937" w:type="dxa"/>
          </w:tcPr>
          <w:p w:rsidR="00982F22" w:rsidRDefault="00982F22" w:rsidP="00FD4F6B"/>
        </w:tc>
        <w:tc>
          <w:tcPr>
            <w:tcW w:w="2574" w:type="dxa"/>
          </w:tcPr>
          <w:p w:rsidR="00982F22" w:rsidRDefault="00982F22" w:rsidP="00FD4F6B"/>
        </w:tc>
        <w:tc>
          <w:tcPr>
            <w:tcW w:w="606" w:type="dxa"/>
          </w:tcPr>
          <w:p w:rsidR="00982F22" w:rsidRDefault="00982F22" w:rsidP="00FD4F6B"/>
        </w:tc>
      </w:tr>
      <w:tr w:rsidR="00982F22" w:rsidRPr="00791B25" w:rsidTr="00746455">
        <w:tc>
          <w:tcPr>
            <w:tcW w:w="9307" w:type="dxa"/>
            <w:gridSpan w:val="6"/>
          </w:tcPr>
          <w:p w:rsidR="00982F22" w:rsidRPr="00D65890" w:rsidRDefault="00982F22" w:rsidP="00FD4F6B">
            <w:pPr>
              <w:rPr>
                <w:b/>
                <w:lang w:val="nn-NO"/>
              </w:rPr>
            </w:pPr>
            <w:r w:rsidRPr="00D65890">
              <w:rPr>
                <w:b/>
                <w:lang w:val="nn-NO"/>
              </w:rPr>
              <w:t>SÅRBARE NATUROMRÅDER OG KULTURMILJØER MM.</w:t>
            </w:r>
          </w:p>
        </w:tc>
        <w:tc>
          <w:tcPr>
            <w:tcW w:w="606" w:type="dxa"/>
          </w:tcPr>
          <w:p w:rsidR="00982F22" w:rsidRPr="00D65890" w:rsidRDefault="00982F22" w:rsidP="00FD4F6B">
            <w:pPr>
              <w:rPr>
                <w:b/>
                <w:lang w:val="nn-NO"/>
              </w:rPr>
            </w:pPr>
          </w:p>
        </w:tc>
      </w:tr>
      <w:tr w:rsidR="00982F22" w:rsidRPr="00D65890" w:rsidTr="00746455">
        <w:tc>
          <w:tcPr>
            <w:tcW w:w="9307" w:type="dxa"/>
            <w:gridSpan w:val="6"/>
          </w:tcPr>
          <w:p w:rsidR="00982F22" w:rsidRPr="00D65890" w:rsidRDefault="00982F22" w:rsidP="00FD4F6B">
            <w:pPr>
              <w:rPr>
                <w:b/>
              </w:rPr>
            </w:pPr>
            <w:r w:rsidRPr="00D65890">
              <w:rPr>
                <w:b/>
              </w:rPr>
              <w:t>Fører planen/tiltaket til fare for skade på:</w:t>
            </w:r>
          </w:p>
        </w:tc>
        <w:tc>
          <w:tcPr>
            <w:tcW w:w="606" w:type="dxa"/>
          </w:tcPr>
          <w:p w:rsidR="00982F22" w:rsidRPr="00D65890" w:rsidRDefault="00982F22" w:rsidP="00FD4F6B">
            <w:pPr>
              <w:rPr>
                <w:b/>
              </w:rPr>
            </w:pPr>
          </w:p>
        </w:tc>
      </w:tr>
      <w:tr w:rsidR="00982F22" w:rsidRPr="00D65890" w:rsidTr="00746455">
        <w:tc>
          <w:tcPr>
            <w:tcW w:w="2680" w:type="dxa"/>
          </w:tcPr>
          <w:p w:rsidR="00982F22" w:rsidRPr="00D65890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Sårbar flora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Pr="00D65890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Sårbar fauna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Framande artar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Pr="00D65890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Naturvernområder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Vassdragsområder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Automatisk freda kulturminne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Nyare tids kulturminne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Viktige landbruksområder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Park</w:t>
            </w:r>
            <w:r w:rsidR="00746455">
              <w:t>a</w:t>
            </w:r>
            <w:r>
              <w:t>r og friluftsområder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 xml:space="preserve">Andre sårbare områder 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9307" w:type="dxa"/>
            <w:gridSpan w:val="6"/>
          </w:tcPr>
          <w:p w:rsidR="00982F22" w:rsidRPr="00D65890" w:rsidRDefault="00982F22" w:rsidP="00FD4F6B">
            <w:pPr>
              <w:rPr>
                <w:b/>
              </w:rPr>
            </w:pPr>
            <w:r w:rsidRPr="00D65890">
              <w:rPr>
                <w:b/>
              </w:rPr>
              <w:t>TEKNISK OG SOSIAL INFRASTRUKTUR</w:t>
            </w:r>
          </w:p>
        </w:tc>
        <w:tc>
          <w:tcPr>
            <w:tcW w:w="606" w:type="dxa"/>
          </w:tcPr>
          <w:p w:rsidR="00982F22" w:rsidRPr="00D65890" w:rsidRDefault="00982F22" w:rsidP="00FD4F6B">
            <w:pPr>
              <w:rPr>
                <w:b/>
              </w:rPr>
            </w:pPr>
          </w:p>
        </w:tc>
      </w:tr>
      <w:tr w:rsidR="00982F22" w:rsidRPr="00D65890" w:rsidTr="00746455">
        <w:tc>
          <w:tcPr>
            <w:tcW w:w="9307" w:type="dxa"/>
            <w:gridSpan w:val="6"/>
          </w:tcPr>
          <w:p w:rsidR="00982F22" w:rsidRPr="00D65890" w:rsidRDefault="00982F22" w:rsidP="00FD4F6B">
            <w:pPr>
              <w:rPr>
                <w:b/>
              </w:rPr>
            </w:pPr>
            <w:r w:rsidRPr="00D65890">
              <w:rPr>
                <w:b/>
              </w:rPr>
              <w:t>Kan planen/tiltaket få konsekvensar for strategiske områder og funksjonar?</w:t>
            </w:r>
          </w:p>
        </w:tc>
        <w:tc>
          <w:tcPr>
            <w:tcW w:w="606" w:type="dxa"/>
          </w:tcPr>
          <w:p w:rsidR="00982F22" w:rsidRPr="00D65890" w:rsidRDefault="00982F22" w:rsidP="00FD4F6B">
            <w:pPr>
              <w:rPr>
                <w:b/>
              </w:rPr>
            </w:pPr>
          </w:p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Vei, bru, knutepunkt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Finst det alternativ adkomstveg?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Gang- og sykkelveg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Kai, ha</w:t>
            </w:r>
            <w:r w:rsidR="00746455">
              <w:t>mn</w:t>
            </w:r>
            <w:r>
              <w:t>eo</w:t>
            </w:r>
            <w:r w:rsidR="00746455">
              <w:t>m</w:t>
            </w:r>
            <w:r>
              <w:t>råder, farleder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746455" w:rsidRPr="00D65890" w:rsidTr="00746455">
        <w:tc>
          <w:tcPr>
            <w:tcW w:w="2680" w:type="dxa"/>
          </w:tcPr>
          <w:p w:rsidR="00746455" w:rsidRDefault="00746455" w:rsidP="00D65890">
            <w:pPr>
              <w:pStyle w:val="Listeavsnitt"/>
              <w:numPr>
                <w:ilvl w:val="0"/>
                <w:numId w:val="35"/>
              </w:numPr>
            </w:pPr>
            <w:r>
              <w:t>Sjukehus, sjukeheim, barnehage, skule</w:t>
            </w:r>
          </w:p>
        </w:tc>
        <w:tc>
          <w:tcPr>
            <w:tcW w:w="1176" w:type="dxa"/>
          </w:tcPr>
          <w:p w:rsidR="00746455" w:rsidRPr="00D65890" w:rsidRDefault="00746455" w:rsidP="00FD4F6B"/>
        </w:tc>
        <w:tc>
          <w:tcPr>
            <w:tcW w:w="1003" w:type="dxa"/>
          </w:tcPr>
          <w:p w:rsidR="00746455" w:rsidRPr="00D65890" w:rsidRDefault="00746455" w:rsidP="00FD4F6B"/>
        </w:tc>
        <w:tc>
          <w:tcPr>
            <w:tcW w:w="937" w:type="dxa"/>
          </w:tcPr>
          <w:p w:rsidR="00746455" w:rsidRPr="00D65890" w:rsidRDefault="00746455" w:rsidP="00FD4F6B"/>
        </w:tc>
        <w:tc>
          <w:tcPr>
            <w:tcW w:w="937" w:type="dxa"/>
          </w:tcPr>
          <w:p w:rsidR="00746455" w:rsidRPr="00D65890" w:rsidRDefault="00746455" w:rsidP="00FD4F6B"/>
        </w:tc>
        <w:tc>
          <w:tcPr>
            <w:tcW w:w="2574" w:type="dxa"/>
          </w:tcPr>
          <w:p w:rsidR="00746455" w:rsidRPr="00D65890" w:rsidRDefault="00746455" w:rsidP="00FD4F6B"/>
        </w:tc>
        <w:tc>
          <w:tcPr>
            <w:tcW w:w="606" w:type="dxa"/>
          </w:tcPr>
          <w:p w:rsidR="00746455" w:rsidRPr="00D65890" w:rsidRDefault="00746455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Brann/politi/ ambulanse/</w:t>
            </w:r>
          </w:p>
          <w:p w:rsidR="00982F22" w:rsidRDefault="00982F22" w:rsidP="00D65890">
            <w:pPr>
              <w:pStyle w:val="Listeavsnitt"/>
              <w:ind w:left="360"/>
            </w:pPr>
            <w:r>
              <w:t>sivilforsvar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Kraftforsyning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Vassforsyning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Forsvarsområde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Tilfluktsrom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9307" w:type="dxa"/>
            <w:gridSpan w:val="6"/>
          </w:tcPr>
          <w:p w:rsidR="00982F22" w:rsidRPr="0017395C" w:rsidRDefault="00982F22" w:rsidP="00FD4F6B">
            <w:pPr>
              <w:rPr>
                <w:b/>
              </w:rPr>
            </w:pPr>
            <w:r w:rsidRPr="0017395C">
              <w:rPr>
                <w:b/>
              </w:rPr>
              <w:t>VERKSEMDSRISIKO</w:t>
            </w:r>
          </w:p>
        </w:tc>
        <w:tc>
          <w:tcPr>
            <w:tcW w:w="606" w:type="dxa"/>
          </w:tcPr>
          <w:p w:rsidR="00982F22" w:rsidRPr="0017395C" w:rsidRDefault="00982F22" w:rsidP="00FD4F6B">
            <w:pPr>
              <w:rPr>
                <w:b/>
              </w:rPr>
            </w:pPr>
          </w:p>
        </w:tc>
      </w:tr>
      <w:tr w:rsidR="00982F22" w:rsidRPr="00D65890" w:rsidTr="00746455">
        <w:tc>
          <w:tcPr>
            <w:tcW w:w="9307" w:type="dxa"/>
            <w:gridSpan w:val="6"/>
          </w:tcPr>
          <w:p w:rsidR="00982F22" w:rsidRPr="0017395C" w:rsidRDefault="00982F22" w:rsidP="00FD4F6B">
            <w:pPr>
              <w:rPr>
                <w:b/>
              </w:rPr>
            </w:pPr>
            <w:r w:rsidRPr="0017395C">
              <w:rPr>
                <w:b/>
              </w:rPr>
              <w:t>Fører planen/tiltaket til risiko for:</w:t>
            </w:r>
          </w:p>
        </w:tc>
        <w:tc>
          <w:tcPr>
            <w:tcW w:w="606" w:type="dxa"/>
          </w:tcPr>
          <w:p w:rsidR="00982F22" w:rsidRPr="0017395C" w:rsidRDefault="00982F22" w:rsidP="00FD4F6B">
            <w:pPr>
              <w:rPr>
                <w:b/>
              </w:rPr>
            </w:pPr>
          </w:p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Vassleidningar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Drikkevasskilde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Kilder til akutt forureining i/ved planområdet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Spillvasslei</w:t>
            </w:r>
            <w:r w:rsidR="00746455">
              <w:t>d</w:t>
            </w:r>
            <w:r>
              <w:t>ningar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65890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Overvassleidningar</w:t>
            </w:r>
          </w:p>
        </w:tc>
        <w:tc>
          <w:tcPr>
            <w:tcW w:w="1176" w:type="dxa"/>
          </w:tcPr>
          <w:p w:rsidR="00982F22" w:rsidRPr="00D65890" w:rsidRDefault="00982F22" w:rsidP="00FD4F6B"/>
        </w:tc>
        <w:tc>
          <w:tcPr>
            <w:tcW w:w="1003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937" w:type="dxa"/>
          </w:tcPr>
          <w:p w:rsidR="00982F22" w:rsidRPr="00D65890" w:rsidRDefault="00982F22" w:rsidP="00FD4F6B"/>
        </w:tc>
        <w:tc>
          <w:tcPr>
            <w:tcW w:w="2574" w:type="dxa"/>
          </w:tcPr>
          <w:p w:rsidR="00982F22" w:rsidRPr="00D65890" w:rsidRDefault="00982F22" w:rsidP="00FD4F6B"/>
        </w:tc>
        <w:tc>
          <w:tcPr>
            <w:tcW w:w="606" w:type="dxa"/>
          </w:tcPr>
          <w:p w:rsidR="00982F22" w:rsidRPr="00D65890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Pr="00D36DE3" w:rsidRDefault="00982F22" w:rsidP="00D65890">
            <w:pPr>
              <w:pStyle w:val="Listeavsnitt"/>
              <w:numPr>
                <w:ilvl w:val="0"/>
                <w:numId w:val="35"/>
              </w:numPr>
            </w:pPr>
            <w:r w:rsidRPr="00D36DE3">
              <w:t>Tiltak i planområdet som fører til fare for akutt forur</w:t>
            </w:r>
            <w:r>
              <w:t>eining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Pr="00D36DE3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Kilder til permanent forureining i/ved planområdet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Pr="00D36DE3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lastRenderedPageBreak/>
              <w:t>Tiltak i planområdet som fører til fare for forureining av grunn eller vassdrag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Pr="00D36DE3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Forureina grunn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Kilder til støybelastning i/ved planområdet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Planen/tiltaket medfører auka støybelastning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Høgspent</w:t>
            </w:r>
            <w:r w:rsidR="00746455">
              <w:t>l</w:t>
            </w:r>
            <w:r>
              <w:t>ine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Skog-/lyngbrann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Dambrudd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Regulerte vassmagasin med spesiell fare for usikker is, endring</w:t>
            </w:r>
            <w:r w:rsidR="00746455">
              <w:t>a</w:t>
            </w:r>
            <w:r>
              <w:t>r i vasstand mm.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 xml:space="preserve">Gruver, åpne sjakter, steintipper mm. 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D36DE3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Risikofylt industri mm. (kjemikalier, eksplosiver osb)</w:t>
            </w:r>
          </w:p>
        </w:tc>
        <w:tc>
          <w:tcPr>
            <w:tcW w:w="1176" w:type="dxa"/>
          </w:tcPr>
          <w:p w:rsidR="00982F22" w:rsidRPr="00D36DE3" w:rsidRDefault="00982F22" w:rsidP="00FD4F6B"/>
        </w:tc>
        <w:tc>
          <w:tcPr>
            <w:tcW w:w="1003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937" w:type="dxa"/>
          </w:tcPr>
          <w:p w:rsidR="00982F22" w:rsidRPr="00D36DE3" w:rsidRDefault="00982F22" w:rsidP="00FD4F6B"/>
        </w:tc>
        <w:tc>
          <w:tcPr>
            <w:tcW w:w="2574" w:type="dxa"/>
          </w:tcPr>
          <w:p w:rsidR="00982F22" w:rsidRPr="00D36DE3" w:rsidRDefault="00982F22" w:rsidP="00FD4F6B"/>
        </w:tc>
        <w:tc>
          <w:tcPr>
            <w:tcW w:w="606" w:type="dxa"/>
          </w:tcPr>
          <w:p w:rsidR="00982F22" w:rsidRPr="00D36DE3" w:rsidRDefault="00982F22" w:rsidP="00FD4F6B"/>
        </w:tc>
      </w:tr>
      <w:tr w:rsidR="00982F22" w:rsidRPr="00791B25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  <w:rPr>
                <w:lang w:val="nn-NO"/>
              </w:rPr>
            </w:pPr>
            <w:r w:rsidRPr="00C60EBA">
              <w:rPr>
                <w:lang w:val="nn-NO"/>
              </w:rPr>
              <w:t>Område for handsaming av a</w:t>
            </w:r>
            <w:r>
              <w:rPr>
                <w:lang w:val="nn-NO"/>
              </w:rPr>
              <w:t xml:space="preserve">vfall </w:t>
            </w:r>
          </w:p>
        </w:tc>
        <w:tc>
          <w:tcPr>
            <w:tcW w:w="117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1003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2574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60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</w:tr>
      <w:tr w:rsidR="00982F22" w:rsidRPr="00C60EBA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  <w:rPr>
                <w:lang w:val="nn-NO"/>
              </w:rPr>
            </w:pPr>
            <w:r>
              <w:rPr>
                <w:lang w:val="nn-NO"/>
              </w:rPr>
              <w:t>Oljekatastrofeområde</w:t>
            </w:r>
          </w:p>
        </w:tc>
        <w:tc>
          <w:tcPr>
            <w:tcW w:w="117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1003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2574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60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</w:tr>
      <w:tr w:rsidR="00982F22" w:rsidRPr="00791B25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  <w:rPr>
                <w:lang w:val="nn-NO"/>
              </w:rPr>
            </w:pPr>
            <w:r w:rsidRPr="00C60EBA">
              <w:rPr>
                <w:lang w:val="nn-NO"/>
              </w:rPr>
              <w:t>Ul</w:t>
            </w:r>
            <w:r w:rsidR="00746455">
              <w:rPr>
                <w:lang w:val="nn-NO"/>
              </w:rPr>
              <w:t>u</w:t>
            </w:r>
            <w:r w:rsidRPr="00C60EBA">
              <w:rPr>
                <w:lang w:val="nn-NO"/>
              </w:rPr>
              <w:t>kke med farleg gods til/frå e</w:t>
            </w:r>
            <w:r>
              <w:rPr>
                <w:lang w:val="nn-NO"/>
              </w:rPr>
              <w:t>ller ved planområdet</w:t>
            </w:r>
          </w:p>
        </w:tc>
        <w:tc>
          <w:tcPr>
            <w:tcW w:w="117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1003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2574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60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</w:tr>
      <w:tr w:rsidR="00982F22" w:rsidRPr="00C60EBA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  <w:rPr>
                <w:lang w:val="nn-NO"/>
              </w:rPr>
            </w:pPr>
            <w:r>
              <w:rPr>
                <w:lang w:val="nn-NO"/>
              </w:rPr>
              <w:t>Trafikkulukker</w:t>
            </w:r>
          </w:p>
        </w:tc>
        <w:tc>
          <w:tcPr>
            <w:tcW w:w="117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1003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937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2574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  <w:tc>
          <w:tcPr>
            <w:tcW w:w="606" w:type="dxa"/>
          </w:tcPr>
          <w:p w:rsidR="00982F22" w:rsidRPr="00C60EBA" w:rsidRDefault="00982F22" w:rsidP="00FD4F6B">
            <w:pPr>
              <w:rPr>
                <w:lang w:val="nn-NO"/>
              </w:rPr>
            </w:pPr>
          </w:p>
        </w:tc>
      </w:tr>
      <w:tr w:rsidR="00982F22" w:rsidRPr="00C60EBA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</w:pPr>
            <w:r w:rsidRPr="00C60EBA">
              <w:t>Ulukke med gåande eller syk</w:t>
            </w:r>
            <w:r>
              <w:t xml:space="preserve">lande 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  <w:tr w:rsidR="00982F22" w:rsidRPr="00C60EBA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Andre ulukkespunkt langs veg eller bane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  <w:tr w:rsidR="00982F22" w:rsidRPr="00C60EBA" w:rsidTr="00746455">
        <w:tc>
          <w:tcPr>
            <w:tcW w:w="2680" w:type="dxa"/>
          </w:tcPr>
          <w:p w:rsidR="00982F22" w:rsidRPr="00C60EBA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Er tiltaket i seg s</w:t>
            </w:r>
            <w:r w:rsidR="00746455">
              <w:t>jø</w:t>
            </w:r>
            <w:r>
              <w:t>lv et sabotasje-/terrormål?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  <w:tr w:rsidR="00982F22" w:rsidRPr="00C60EBA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Er det potensielle sabotasje-/terrormål i næ</w:t>
            </w:r>
            <w:r w:rsidR="00746455">
              <w:t>rleiken</w:t>
            </w:r>
            <w:r>
              <w:t>?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  <w:tr w:rsidR="00982F22" w:rsidRPr="00C60EBA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Anna risiko (spesifiser)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  <w:tr w:rsidR="00982F22" w:rsidRPr="00C60EBA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Skipsulukker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  <w:tr w:rsidR="00982F22" w:rsidRPr="00C60EBA" w:rsidTr="00746455">
        <w:tc>
          <w:tcPr>
            <w:tcW w:w="2680" w:type="dxa"/>
          </w:tcPr>
          <w:p w:rsidR="00982F22" w:rsidRDefault="00982F22" w:rsidP="00D65890">
            <w:pPr>
              <w:pStyle w:val="Listeavsnitt"/>
              <w:numPr>
                <w:ilvl w:val="0"/>
                <w:numId w:val="35"/>
              </w:numPr>
            </w:pPr>
            <w:r>
              <w:t>Anleggstrafikk</w:t>
            </w:r>
          </w:p>
        </w:tc>
        <w:tc>
          <w:tcPr>
            <w:tcW w:w="1176" w:type="dxa"/>
          </w:tcPr>
          <w:p w:rsidR="00982F22" w:rsidRPr="00C60EBA" w:rsidRDefault="00982F22" w:rsidP="00FD4F6B"/>
        </w:tc>
        <w:tc>
          <w:tcPr>
            <w:tcW w:w="1003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937" w:type="dxa"/>
          </w:tcPr>
          <w:p w:rsidR="00982F22" w:rsidRPr="00C60EBA" w:rsidRDefault="00982F22" w:rsidP="00FD4F6B"/>
        </w:tc>
        <w:tc>
          <w:tcPr>
            <w:tcW w:w="2574" w:type="dxa"/>
          </w:tcPr>
          <w:p w:rsidR="00982F22" w:rsidRPr="00C60EBA" w:rsidRDefault="00982F22" w:rsidP="00FD4F6B"/>
        </w:tc>
        <w:tc>
          <w:tcPr>
            <w:tcW w:w="606" w:type="dxa"/>
          </w:tcPr>
          <w:p w:rsidR="00982F22" w:rsidRPr="00C60EBA" w:rsidRDefault="00982F22" w:rsidP="00FD4F6B"/>
        </w:tc>
      </w:tr>
    </w:tbl>
    <w:p w:rsidR="00FD4F6B" w:rsidRDefault="00FD4F6B" w:rsidP="00FD4F6B"/>
    <w:p w:rsidR="002A44F0" w:rsidRPr="002A44F0" w:rsidRDefault="002A44F0" w:rsidP="00FD4F6B">
      <w:pPr>
        <w:rPr>
          <w:lang w:val="nn-NO"/>
        </w:rPr>
      </w:pPr>
      <w:r w:rsidRPr="00982F22">
        <w:rPr>
          <w:color w:val="FF0000"/>
          <w:lang w:val="nn-NO"/>
        </w:rPr>
        <w:t>Dei tema som er avdekka i sjekklista skal omtalast og handsamast som undertema i dei neste kapitla</w:t>
      </w:r>
      <w:r w:rsidR="00746455">
        <w:rPr>
          <w:color w:val="FF0000"/>
          <w:lang w:val="nn-NO"/>
        </w:rPr>
        <w:t>ne</w:t>
      </w:r>
      <w:r w:rsidRPr="00982F22">
        <w:rPr>
          <w:color w:val="FF0000"/>
          <w:lang w:val="nn-NO"/>
        </w:rPr>
        <w:t>.</w:t>
      </w:r>
    </w:p>
    <w:p w:rsidR="008F39FC" w:rsidRDefault="008F39FC" w:rsidP="008F39FC">
      <w:pPr>
        <w:pStyle w:val="Overskrift2"/>
      </w:pPr>
      <w:bookmarkStart w:id="11" w:name="_Toc32322624"/>
      <w:r>
        <w:t>Tema 1</w:t>
      </w:r>
      <w:bookmarkEnd w:id="11"/>
    </w:p>
    <w:p w:rsidR="002A44F0" w:rsidRPr="002A44F0" w:rsidRDefault="002A44F0" w:rsidP="002A44F0">
      <w:pPr>
        <w:rPr>
          <w:color w:val="FF0000"/>
          <w:lang w:val="nn-NO"/>
        </w:rPr>
      </w:pPr>
      <w:r>
        <w:rPr>
          <w:color w:val="FF0000"/>
          <w:lang w:val="nn-NO"/>
        </w:rPr>
        <w:t xml:space="preserve">Risikomatrise skal visast og tema skal omtalast. Kva for ein risiko er det snakk om, kor omfattande er den, kva kjelder er nytta og kva avbøtande tiltak er sikra i planen? Utsnitt av temakart må leggast inn der dette er relevant (td. lausmassekart eller kart som syner ulykkespunkt langs veg). </w:t>
      </w:r>
    </w:p>
    <w:p w:rsidR="008F39FC" w:rsidRDefault="008F39FC" w:rsidP="008F39FC">
      <w:pPr>
        <w:pStyle w:val="Overskrift3"/>
      </w:pPr>
      <w:r>
        <w:lastRenderedPageBreak/>
        <w:t>Dagens situasjon</w:t>
      </w:r>
    </w:p>
    <w:p w:rsidR="008F39FC" w:rsidRDefault="008F39FC" w:rsidP="008F39FC">
      <w:pPr>
        <w:pStyle w:val="Overskrift3"/>
      </w:pPr>
      <w:r>
        <w:t>Planframlegget</w:t>
      </w:r>
    </w:p>
    <w:p w:rsidR="008F39FC" w:rsidRDefault="008F39FC" w:rsidP="008F39FC">
      <w:pPr>
        <w:pStyle w:val="Overskrift3"/>
      </w:pPr>
      <w:r>
        <w:t>Uønsk</w:t>
      </w:r>
      <w:r w:rsidR="007A15E0">
        <w:t>a</w:t>
      </w:r>
      <w:r>
        <w:t xml:space="preserve"> hend</w:t>
      </w:r>
      <w:r w:rsidR="007A15E0">
        <w:t>ingar</w:t>
      </w:r>
      <w:r>
        <w:t xml:space="preserve"> i anleggsperioden</w:t>
      </w:r>
    </w:p>
    <w:p w:rsidR="008F39FC" w:rsidRPr="008F39FC" w:rsidRDefault="008F39FC" w:rsidP="008F39FC">
      <w:pPr>
        <w:pStyle w:val="Overskrift3"/>
      </w:pPr>
      <w:r>
        <w:t>Uønsk</w:t>
      </w:r>
      <w:r w:rsidR="007A15E0">
        <w:t>a hendingar</w:t>
      </w:r>
      <w:r>
        <w:t xml:space="preserve"> etter ferdigstilling av tiltak</w:t>
      </w:r>
    </w:p>
    <w:p w:rsidR="008F39FC" w:rsidRDefault="008F39FC" w:rsidP="008F39FC">
      <w:pPr>
        <w:pStyle w:val="Overskrift2"/>
      </w:pPr>
      <w:bookmarkStart w:id="12" w:name="_Toc32322625"/>
      <w:r>
        <w:t>Tema 2</w:t>
      </w:r>
      <w:bookmarkEnd w:id="12"/>
    </w:p>
    <w:p w:rsidR="008F39FC" w:rsidRDefault="008F39FC" w:rsidP="008F39FC">
      <w:pPr>
        <w:pStyle w:val="Overskrift3"/>
      </w:pPr>
      <w:r>
        <w:t>Dagens situasjon</w:t>
      </w:r>
    </w:p>
    <w:p w:rsidR="008F39FC" w:rsidRDefault="008F39FC" w:rsidP="008F39FC">
      <w:pPr>
        <w:pStyle w:val="Overskrift3"/>
      </w:pPr>
      <w:r>
        <w:t>Planframlegget</w:t>
      </w:r>
    </w:p>
    <w:p w:rsidR="008F39FC" w:rsidRDefault="008F39FC" w:rsidP="008F39FC">
      <w:pPr>
        <w:pStyle w:val="Overskrift3"/>
      </w:pPr>
      <w:r>
        <w:t>Uøns</w:t>
      </w:r>
      <w:r w:rsidR="007A15E0">
        <w:t>ka</w:t>
      </w:r>
      <w:r>
        <w:t xml:space="preserve"> hend</w:t>
      </w:r>
      <w:r w:rsidR="007A15E0">
        <w:t>ingar</w:t>
      </w:r>
      <w:r>
        <w:t xml:space="preserve"> i anleggsperioden</w:t>
      </w:r>
    </w:p>
    <w:p w:rsidR="008F39FC" w:rsidRPr="008F39FC" w:rsidRDefault="008F39FC" w:rsidP="008F39FC">
      <w:pPr>
        <w:pStyle w:val="Overskrift3"/>
      </w:pPr>
      <w:r>
        <w:t>Uøns</w:t>
      </w:r>
      <w:r w:rsidR="007A15E0">
        <w:t>ka</w:t>
      </w:r>
      <w:r>
        <w:t xml:space="preserve"> hend</w:t>
      </w:r>
      <w:r w:rsidR="007A15E0">
        <w:t>ingar</w:t>
      </w:r>
      <w:r>
        <w:t xml:space="preserve"> etter ferdigstilling av tiltak</w:t>
      </w:r>
    </w:p>
    <w:p w:rsidR="001E654D" w:rsidRPr="001E654D" w:rsidRDefault="008F39FC" w:rsidP="001E654D">
      <w:pPr>
        <w:pStyle w:val="Overskrift2"/>
      </w:pPr>
      <w:bookmarkStart w:id="13" w:name="_Toc32322626"/>
      <w:r>
        <w:t>Tema 3</w:t>
      </w:r>
      <w:bookmarkEnd w:id="13"/>
    </w:p>
    <w:p w:rsidR="00A065F7" w:rsidRDefault="00387700" w:rsidP="000154B4">
      <w:pPr>
        <w:pStyle w:val="Overskrift1"/>
      </w:pPr>
      <w:bookmarkStart w:id="14" w:name="_Toc32322627"/>
      <w:r>
        <w:t>OPPSUMMERING</w:t>
      </w:r>
      <w:bookmarkEnd w:id="14"/>
    </w:p>
    <w:p w:rsidR="008272C7" w:rsidRPr="007A15E0" w:rsidRDefault="008272C7" w:rsidP="008272C7">
      <w:pPr>
        <w:rPr>
          <w:color w:val="FF0000"/>
          <w:lang w:val="nn-NO"/>
        </w:rPr>
      </w:pPr>
      <w:r w:rsidRPr="007A15E0">
        <w:rPr>
          <w:color w:val="FF0000"/>
          <w:lang w:val="nn-NO"/>
        </w:rPr>
        <w:t xml:space="preserve">Skriv ei kort oppsummering av </w:t>
      </w:r>
      <w:r w:rsidR="007A15E0" w:rsidRPr="007A15E0">
        <w:rPr>
          <w:color w:val="FF0000"/>
          <w:lang w:val="nn-NO"/>
        </w:rPr>
        <w:t>funna i analysen.</w:t>
      </w:r>
    </w:p>
    <w:p w:rsidR="00387700" w:rsidRPr="00387700" w:rsidRDefault="00387700" w:rsidP="000154B4">
      <w:pPr>
        <w:pStyle w:val="Overskrift1"/>
      </w:pPr>
      <w:bookmarkStart w:id="15" w:name="_Toc32322628"/>
      <w:r>
        <w:t>REFERANS</w:t>
      </w:r>
      <w:r w:rsidR="008632FD">
        <w:t>A</w:t>
      </w:r>
      <w:r>
        <w:t>R</w:t>
      </w:r>
      <w:bookmarkEnd w:id="15"/>
    </w:p>
    <w:p w:rsidR="0083041E" w:rsidRDefault="0083041E" w:rsidP="0083041E"/>
    <w:p w:rsidR="00A60AA2" w:rsidRDefault="00A60AA2" w:rsidP="006A08D2"/>
    <w:p w:rsidR="00A60AA2" w:rsidRDefault="00A60AA2" w:rsidP="00CA039E"/>
    <w:p w:rsidR="007E560E" w:rsidRDefault="007E560E" w:rsidP="00CA039E"/>
    <w:p w:rsidR="007E560E" w:rsidRDefault="007E560E" w:rsidP="00CA039E"/>
    <w:p w:rsidR="007E560E" w:rsidRDefault="007E560E" w:rsidP="00CA039E"/>
    <w:p w:rsidR="007E560E" w:rsidRDefault="007E560E" w:rsidP="00CA039E"/>
    <w:p w:rsidR="007E560E" w:rsidRDefault="007E560E" w:rsidP="00CA039E"/>
    <w:p w:rsidR="007E560E" w:rsidRDefault="007E560E" w:rsidP="00CA039E"/>
    <w:p w:rsidR="006A08D2" w:rsidRDefault="006A08D2" w:rsidP="00CA039E"/>
    <w:p w:rsidR="006A08D2" w:rsidRDefault="006A08D2" w:rsidP="00FF4992"/>
    <w:p w:rsidR="00646794" w:rsidRDefault="00646794" w:rsidP="00FF4992"/>
    <w:p w:rsidR="00AC4A21" w:rsidRDefault="00AC4A21" w:rsidP="00FF4992"/>
    <w:p w:rsidR="00AC4A21" w:rsidRDefault="00AC4A21" w:rsidP="00FF4992"/>
    <w:p w:rsidR="00646794" w:rsidRDefault="00646794" w:rsidP="00FF4992"/>
    <w:p w:rsidR="00646794" w:rsidRDefault="00646794" w:rsidP="00CA039E"/>
    <w:sectPr w:rsidR="00646794" w:rsidSect="007E560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9" w:right="990" w:bottom="1417" w:left="993" w:header="680" w:footer="3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BA" w:rsidRDefault="005843BA" w:rsidP="00C711B9">
      <w:r>
        <w:separator/>
      </w:r>
    </w:p>
  </w:endnote>
  <w:endnote w:type="continuationSeparator" w:id="0">
    <w:p w:rsidR="005843BA" w:rsidRDefault="005843BA" w:rsidP="00C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Kompleks skrif">
    <w:altName w:val="Times New Roman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83240959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C60EBA" w:rsidRDefault="00C60EBA" w:rsidP="00C60EBA">
        <w:pPr>
          <w:pStyle w:val="Botntekst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C60EBA" w:rsidRDefault="00C60EBA" w:rsidP="005A207E">
    <w:pPr>
      <w:pStyle w:val="Bot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4263849"/>
      <w:docPartObj>
        <w:docPartGallery w:val="Page Numbers (Bottom of Page)"/>
        <w:docPartUnique/>
      </w:docPartObj>
    </w:sdtPr>
    <w:sdtEndPr>
      <w:rPr>
        <w:rStyle w:val="Sidetal"/>
        <w:sz w:val="20"/>
        <w:szCs w:val="20"/>
      </w:rPr>
    </w:sdtEndPr>
    <w:sdtContent>
      <w:p w:rsidR="00C60EBA" w:rsidRDefault="00C60EBA" w:rsidP="005A207E">
        <w:pPr>
          <w:pStyle w:val="Botntekst"/>
          <w:framePr w:h="993" w:hRule="exact" w:wrap="none" w:vAnchor="text" w:hAnchor="margin" w:y="729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:rsidR="00C60EBA" w:rsidRDefault="00C60EBA" w:rsidP="005A207E">
    <w:pPr>
      <w:pStyle w:val="Botntekst"/>
      <w:tabs>
        <w:tab w:val="clear" w:pos="4536"/>
        <w:tab w:val="clear" w:pos="9072"/>
      </w:tabs>
      <w:ind w:left="5387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5702057">
          <wp:simplePos x="0" y="0"/>
          <wp:positionH relativeFrom="margin">
            <wp:align>right</wp:align>
          </wp:positionH>
          <wp:positionV relativeFrom="paragraph">
            <wp:posOffset>-346075</wp:posOffset>
          </wp:positionV>
          <wp:extent cx="1844040" cy="416560"/>
          <wp:effectExtent l="0" t="0" r="0" b="0"/>
          <wp:wrapThrough wrapText="bothSides">
            <wp:wrapPolygon edited="0">
              <wp:start x="669" y="2963"/>
              <wp:lineTo x="669" y="16793"/>
              <wp:lineTo x="13388" y="16793"/>
              <wp:lineTo x="20306" y="11854"/>
              <wp:lineTo x="20306" y="8890"/>
              <wp:lineTo x="14281" y="2963"/>
              <wp:lineTo x="669" y="2963"/>
            </wp:wrapPolygon>
          </wp:wrapThrough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jørnafjorden_kommune_positiv_venstre_CMY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04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BA" w:rsidRPr="00006EFE" w:rsidRDefault="007A15E0" w:rsidP="005A207E">
    <w:pPr>
      <w:pStyle w:val="Botntekst"/>
      <w:ind w:left="5387" w:right="-1"/>
      <w:rPr>
        <w:lang w:val="nn-NO"/>
      </w:rPr>
    </w:pPr>
    <w:r w:rsidRPr="0051527B">
      <w:rPr>
        <w:noProof/>
        <w:lang w:val="nn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-254000</wp:posOffset>
              </wp:positionV>
              <wp:extent cx="3124200" cy="381000"/>
              <wp:effectExtent l="0" t="0" r="0" b="0"/>
              <wp:wrapSquare wrapText="bothSides"/>
              <wp:docPr id="8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EBA" w:rsidRPr="00860094" w:rsidRDefault="00C60EBA">
                          <w:pP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86009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[Her kan konsulent sin logo leggast inn]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.55pt;margin-top:-20pt;width:246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" filled="f" stroked="f">
              <v:textbox>
                <w:txbxContent>
                  <w:p w:rsidR="00C60EBA" w:rsidRPr="00860094" w:rsidRDefault="00C60EBA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860094">
                      <w:rPr>
                        <w:b/>
                        <w:color w:val="FF0000"/>
                        <w:sz w:val="24"/>
                        <w:szCs w:val="24"/>
                      </w:rPr>
                      <w:t>[Her kan konsulent sin logo leggast inn]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2183F83">
          <wp:simplePos x="0" y="0"/>
          <wp:positionH relativeFrom="margin">
            <wp:align>right</wp:align>
          </wp:positionH>
          <wp:positionV relativeFrom="paragraph">
            <wp:posOffset>-323215</wp:posOffset>
          </wp:positionV>
          <wp:extent cx="2040913" cy="41148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jørnafjorden_kommune_positiv_venstre_CMY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913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BA" w:rsidRDefault="005843BA" w:rsidP="00C711B9">
      <w:r>
        <w:separator/>
      </w:r>
    </w:p>
  </w:footnote>
  <w:footnote w:type="continuationSeparator" w:id="0">
    <w:p w:rsidR="005843BA" w:rsidRDefault="005843BA" w:rsidP="00C7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BA" w:rsidRDefault="00C60EBA" w:rsidP="00CF3CDB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25" w:rsidRDefault="00791B25">
    <w:pPr>
      <w:pStyle w:val="Topptekst"/>
    </w:pPr>
    <w:r>
      <w:t>Mal for ROS-analyse</w:t>
    </w:r>
  </w:p>
  <w:p w:rsidR="00791B25" w:rsidRDefault="00791B25">
    <w:pPr>
      <w:pStyle w:val="Topptekst"/>
    </w:pPr>
    <w:r>
      <w:t xml:space="preserve">Seinast revidert: </w:t>
    </w:r>
    <w:r w:rsidR="001E775C">
      <w:t>01</w:t>
    </w:r>
    <w:r>
      <w:t>.04.20</w:t>
    </w:r>
  </w:p>
  <w:p w:rsidR="00C60EBA" w:rsidRDefault="00C60E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FCF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23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6D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62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A0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22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069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365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A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8CCF6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02306"/>
    <w:multiLevelType w:val="multilevel"/>
    <w:tmpl w:val="7B92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D07A87"/>
    <w:multiLevelType w:val="hybridMultilevel"/>
    <w:tmpl w:val="D87815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4864"/>
    <w:multiLevelType w:val="multilevel"/>
    <w:tmpl w:val="31FE2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34785F"/>
    <w:multiLevelType w:val="hybridMultilevel"/>
    <w:tmpl w:val="707EE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60FA"/>
    <w:multiLevelType w:val="hybridMultilevel"/>
    <w:tmpl w:val="13B2F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66A8"/>
    <w:multiLevelType w:val="multilevel"/>
    <w:tmpl w:val="994EB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D5297B"/>
    <w:multiLevelType w:val="multilevel"/>
    <w:tmpl w:val="CDEC6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color w:val="000000" w:themeColor="text1"/>
      </w:rPr>
    </w:lvl>
    <w:lvl w:ilvl="2">
      <w:start w:val="1"/>
      <w:numFmt w:val="decimal"/>
      <w:pStyle w:val="Overskrift3"/>
      <w:lvlText w:val="%1.%2.%3."/>
      <w:lvlJc w:val="left"/>
      <w:pPr>
        <w:ind w:left="194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33493223"/>
    <w:multiLevelType w:val="hybridMultilevel"/>
    <w:tmpl w:val="11B49830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022FC"/>
    <w:multiLevelType w:val="multilevel"/>
    <w:tmpl w:val="25244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8860C8"/>
    <w:multiLevelType w:val="multilevel"/>
    <w:tmpl w:val="70389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4F2DD6"/>
    <w:multiLevelType w:val="multilevel"/>
    <w:tmpl w:val="2FC2AE4E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4651697"/>
    <w:multiLevelType w:val="multilevel"/>
    <w:tmpl w:val="F2868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E95AA2"/>
    <w:multiLevelType w:val="multilevel"/>
    <w:tmpl w:val="DD16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B02E93"/>
    <w:multiLevelType w:val="multilevel"/>
    <w:tmpl w:val="91B40A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4E2F143B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E8137B"/>
    <w:multiLevelType w:val="multilevel"/>
    <w:tmpl w:val="8746281A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F01305"/>
    <w:multiLevelType w:val="multilevel"/>
    <w:tmpl w:val="EF60F3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Overskrift2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58464129"/>
    <w:multiLevelType w:val="multilevel"/>
    <w:tmpl w:val="95DA35D0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8" w15:restartNumberingAfterBreak="0">
    <w:nsid w:val="5AA37046"/>
    <w:multiLevelType w:val="multilevel"/>
    <w:tmpl w:val="EF60F3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9" w15:restartNumberingAfterBreak="0">
    <w:nsid w:val="665800A8"/>
    <w:multiLevelType w:val="multilevel"/>
    <w:tmpl w:val="9DA6964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A4B7F" w:themeColor="accent2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A4B7F" w:themeColor="accent2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B8E77B3"/>
    <w:multiLevelType w:val="multilevel"/>
    <w:tmpl w:val="703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B7FB0"/>
    <w:multiLevelType w:val="multilevel"/>
    <w:tmpl w:val="F1ECA1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761C6456"/>
    <w:multiLevelType w:val="multilevel"/>
    <w:tmpl w:val="1D82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53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270526"/>
    <w:multiLevelType w:val="multilevel"/>
    <w:tmpl w:val="7DB6444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880"/>
      </w:pPr>
      <w:rPr>
        <w:rFonts w:hint="default"/>
      </w:rPr>
    </w:lvl>
  </w:abstractNum>
  <w:abstractNum w:abstractNumId="34" w15:restartNumberingAfterBreak="0">
    <w:nsid w:val="7ACA7342"/>
    <w:multiLevelType w:val="multilevel"/>
    <w:tmpl w:val="9DA6964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A4B7F" w:themeColor="accent2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A4B7F" w:themeColor="accent2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30"/>
  </w:num>
  <w:num w:numId="5">
    <w:abstractNumId w:val="21"/>
  </w:num>
  <w:num w:numId="6">
    <w:abstractNumId w:val="20"/>
  </w:num>
  <w:num w:numId="7">
    <w:abstractNumId w:val="13"/>
  </w:num>
  <w:num w:numId="8">
    <w:abstractNumId w:val="29"/>
  </w:num>
  <w:num w:numId="9">
    <w:abstractNumId w:val="34"/>
  </w:num>
  <w:num w:numId="10">
    <w:abstractNumId w:val="24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5"/>
  </w:num>
  <w:num w:numId="22">
    <w:abstractNumId w:val="26"/>
  </w:num>
  <w:num w:numId="23">
    <w:abstractNumId w:val="23"/>
  </w:num>
  <w:num w:numId="24">
    <w:abstractNumId w:val="32"/>
  </w:num>
  <w:num w:numId="25">
    <w:abstractNumId w:val="15"/>
  </w:num>
  <w:num w:numId="26">
    <w:abstractNumId w:val="19"/>
  </w:num>
  <w:num w:numId="27">
    <w:abstractNumId w:val="22"/>
  </w:num>
  <w:num w:numId="28">
    <w:abstractNumId w:val="10"/>
  </w:num>
  <w:num w:numId="29">
    <w:abstractNumId w:val="12"/>
  </w:num>
  <w:num w:numId="30">
    <w:abstractNumId w:val="31"/>
  </w:num>
  <w:num w:numId="31">
    <w:abstractNumId w:val="27"/>
  </w:num>
  <w:num w:numId="32">
    <w:abstractNumId w:val="28"/>
  </w:num>
  <w:num w:numId="33">
    <w:abstractNumId w:val="18"/>
  </w:num>
  <w:num w:numId="34">
    <w:abstractNumId w:val="33"/>
  </w:num>
  <w:num w:numId="3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C"/>
    <w:rsid w:val="000032EA"/>
    <w:rsid w:val="000055BE"/>
    <w:rsid w:val="00006EFE"/>
    <w:rsid w:val="00013DD2"/>
    <w:rsid w:val="000154B4"/>
    <w:rsid w:val="00023DAA"/>
    <w:rsid w:val="00040994"/>
    <w:rsid w:val="00053E3F"/>
    <w:rsid w:val="00055819"/>
    <w:rsid w:val="0005701E"/>
    <w:rsid w:val="00064B1D"/>
    <w:rsid w:val="00081FF9"/>
    <w:rsid w:val="000844DF"/>
    <w:rsid w:val="00085D44"/>
    <w:rsid w:val="00087FDF"/>
    <w:rsid w:val="000907D9"/>
    <w:rsid w:val="00094499"/>
    <w:rsid w:val="000A148A"/>
    <w:rsid w:val="000A1FD9"/>
    <w:rsid w:val="000A38D8"/>
    <w:rsid w:val="000A5346"/>
    <w:rsid w:val="000B40B7"/>
    <w:rsid w:val="000C109B"/>
    <w:rsid w:val="000C5150"/>
    <w:rsid w:val="000C6376"/>
    <w:rsid w:val="000E557D"/>
    <w:rsid w:val="000E5D26"/>
    <w:rsid w:val="000F0999"/>
    <w:rsid w:val="001012DE"/>
    <w:rsid w:val="00101B8B"/>
    <w:rsid w:val="0010461B"/>
    <w:rsid w:val="00106200"/>
    <w:rsid w:val="0010676C"/>
    <w:rsid w:val="001202C9"/>
    <w:rsid w:val="0012190D"/>
    <w:rsid w:val="001360F0"/>
    <w:rsid w:val="00142951"/>
    <w:rsid w:val="00147B27"/>
    <w:rsid w:val="00151319"/>
    <w:rsid w:val="001530D1"/>
    <w:rsid w:val="00157D42"/>
    <w:rsid w:val="00160B18"/>
    <w:rsid w:val="0017395C"/>
    <w:rsid w:val="001853C8"/>
    <w:rsid w:val="001A2E47"/>
    <w:rsid w:val="001B060B"/>
    <w:rsid w:val="001B2944"/>
    <w:rsid w:val="001B4DD7"/>
    <w:rsid w:val="001C086D"/>
    <w:rsid w:val="001E585E"/>
    <w:rsid w:val="001E654D"/>
    <w:rsid w:val="001E775C"/>
    <w:rsid w:val="00211A49"/>
    <w:rsid w:val="002140FE"/>
    <w:rsid w:val="002142D9"/>
    <w:rsid w:val="00234A04"/>
    <w:rsid w:val="002350A6"/>
    <w:rsid w:val="00236251"/>
    <w:rsid w:val="00240B5A"/>
    <w:rsid w:val="0024602A"/>
    <w:rsid w:val="00264C5C"/>
    <w:rsid w:val="00284C3D"/>
    <w:rsid w:val="002930BD"/>
    <w:rsid w:val="002A44F0"/>
    <w:rsid w:val="002B5E38"/>
    <w:rsid w:val="002D0EEF"/>
    <w:rsid w:val="002D15FC"/>
    <w:rsid w:val="002D37EC"/>
    <w:rsid w:val="002E5288"/>
    <w:rsid w:val="002F68B2"/>
    <w:rsid w:val="003010E3"/>
    <w:rsid w:val="00323A9A"/>
    <w:rsid w:val="00326552"/>
    <w:rsid w:val="003329DD"/>
    <w:rsid w:val="003353BE"/>
    <w:rsid w:val="00335769"/>
    <w:rsid w:val="00340E78"/>
    <w:rsid w:val="00360264"/>
    <w:rsid w:val="00364857"/>
    <w:rsid w:val="00386C49"/>
    <w:rsid w:val="00387700"/>
    <w:rsid w:val="003943AB"/>
    <w:rsid w:val="003A2611"/>
    <w:rsid w:val="003C109A"/>
    <w:rsid w:val="003C3756"/>
    <w:rsid w:val="003C459B"/>
    <w:rsid w:val="003C4B92"/>
    <w:rsid w:val="003E059A"/>
    <w:rsid w:val="003E07B0"/>
    <w:rsid w:val="003E16D6"/>
    <w:rsid w:val="003E38ED"/>
    <w:rsid w:val="003E4DD3"/>
    <w:rsid w:val="00404944"/>
    <w:rsid w:val="00413AA2"/>
    <w:rsid w:val="00414E3B"/>
    <w:rsid w:val="00415D93"/>
    <w:rsid w:val="0042211F"/>
    <w:rsid w:val="00422FD2"/>
    <w:rsid w:val="00426D0B"/>
    <w:rsid w:val="004277FE"/>
    <w:rsid w:val="0043562A"/>
    <w:rsid w:val="004370D2"/>
    <w:rsid w:val="00445C89"/>
    <w:rsid w:val="00445CFE"/>
    <w:rsid w:val="00455B17"/>
    <w:rsid w:val="004608BF"/>
    <w:rsid w:val="00461A48"/>
    <w:rsid w:val="0046313D"/>
    <w:rsid w:val="00470F2B"/>
    <w:rsid w:val="00471B7E"/>
    <w:rsid w:val="004919D5"/>
    <w:rsid w:val="004A5D2C"/>
    <w:rsid w:val="004A74A2"/>
    <w:rsid w:val="004B0F88"/>
    <w:rsid w:val="004B2DD5"/>
    <w:rsid w:val="004B599B"/>
    <w:rsid w:val="004C7069"/>
    <w:rsid w:val="004E2F95"/>
    <w:rsid w:val="004E664F"/>
    <w:rsid w:val="004F084E"/>
    <w:rsid w:val="00501886"/>
    <w:rsid w:val="00514410"/>
    <w:rsid w:val="0051527B"/>
    <w:rsid w:val="005204F5"/>
    <w:rsid w:val="0052356C"/>
    <w:rsid w:val="0053368B"/>
    <w:rsid w:val="00542511"/>
    <w:rsid w:val="0054733F"/>
    <w:rsid w:val="00547FAA"/>
    <w:rsid w:val="0055184D"/>
    <w:rsid w:val="00555879"/>
    <w:rsid w:val="00556755"/>
    <w:rsid w:val="00560647"/>
    <w:rsid w:val="00566F81"/>
    <w:rsid w:val="005722BE"/>
    <w:rsid w:val="005843BA"/>
    <w:rsid w:val="00585308"/>
    <w:rsid w:val="005938CD"/>
    <w:rsid w:val="005A207E"/>
    <w:rsid w:val="005B36FE"/>
    <w:rsid w:val="005B5EFC"/>
    <w:rsid w:val="005D1A32"/>
    <w:rsid w:val="005D5270"/>
    <w:rsid w:val="005D5F7C"/>
    <w:rsid w:val="0060771C"/>
    <w:rsid w:val="00610B70"/>
    <w:rsid w:val="0061495E"/>
    <w:rsid w:val="00622842"/>
    <w:rsid w:val="006331E2"/>
    <w:rsid w:val="0063693C"/>
    <w:rsid w:val="006428E9"/>
    <w:rsid w:val="00642B02"/>
    <w:rsid w:val="00646794"/>
    <w:rsid w:val="00651552"/>
    <w:rsid w:val="006556EC"/>
    <w:rsid w:val="00656CE3"/>
    <w:rsid w:val="00664574"/>
    <w:rsid w:val="00667E41"/>
    <w:rsid w:val="00672717"/>
    <w:rsid w:val="0068226C"/>
    <w:rsid w:val="006A08D2"/>
    <w:rsid w:val="006A2BB1"/>
    <w:rsid w:val="006A2C62"/>
    <w:rsid w:val="006A5080"/>
    <w:rsid w:val="006A794F"/>
    <w:rsid w:val="006C3374"/>
    <w:rsid w:val="006C38F2"/>
    <w:rsid w:val="006D39C5"/>
    <w:rsid w:val="006D55B8"/>
    <w:rsid w:val="006E3C64"/>
    <w:rsid w:val="006E598A"/>
    <w:rsid w:val="006F0E85"/>
    <w:rsid w:val="006F213D"/>
    <w:rsid w:val="006F2F8A"/>
    <w:rsid w:val="00700D0C"/>
    <w:rsid w:val="00707149"/>
    <w:rsid w:val="007113F0"/>
    <w:rsid w:val="00733AF2"/>
    <w:rsid w:val="00741940"/>
    <w:rsid w:val="00744B67"/>
    <w:rsid w:val="007463CB"/>
    <w:rsid w:val="00746455"/>
    <w:rsid w:val="00747308"/>
    <w:rsid w:val="00754376"/>
    <w:rsid w:val="007639FC"/>
    <w:rsid w:val="007710BC"/>
    <w:rsid w:val="00773644"/>
    <w:rsid w:val="0077658E"/>
    <w:rsid w:val="00776CD6"/>
    <w:rsid w:val="00790DA9"/>
    <w:rsid w:val="00791B25"/>
    <w:rsid w:val="00793284"/>
    <w:rsid w:val="007933B4"/>
    <w:rsid w:val="00795040"/>
    <w:rsid w:val="007A15E0"/>
    <w:rsid w:val="007A45BB"/>
    <w:rsid w:val="007B1085"/>
    <w:rsid w:val="007B200F"/>
    <w:rsid w:val="007B5E19"/>
    <w:rsid w:val="007C4865"/>
    <w:rsid w:val="007C581F"/>
    <w:rsid w:val="007D2B93"/>
    <w:rsid w:val="007E560E"/>
    <w:rsid w:val="007E71BF"/>
    <w:rsid w:val="00803957"/>
    <w:rsid w:val="00803CE3"/>
    <w:rsid w:val="00805EC6"/>
    <w:rsid w:val="008060D0"/>
    <w:rsid w:val="00806D5E"/>
    <w:rsid w:val="00812A80"/>
    <w:rsid w:val="00817A1E"/>
    <w:rsid w:val="00826351"/>
    <w:rsid w:val="008272C7"/>
    <w:rsid w:val="0083041E"/>
    <w:rsid w:val="00830C21"/>
    <w:rsid w:val="00834CDD"/>
    <w:rsid w:val="00837FA9"/>
    <w:rsid w:val="00844432"/>
    <w:rsid w:val="0085448E"/>
    <w:rsid w:val="00854601"/>
    <w:rsid w:val="008563ED"/>
    <w:rsid w:val="00860094"/>
    <w:rsid w:val="008632FD"/>
    <w:rsid w:val="0086505F"/>
    <w:rsid w:val="00876D6D"/>
    <w:rsid w:val="00883B68"/>
    <w:rsid w:val="00885FBD"/>
    <w:rsid w:val="00892542"/>
    <w:rsid w:val="008959E8"/>
    <w:rsid w:val="008A3F00"/>
    <w:rsid w:val="008B0780"/>
    <w:rsid w:val="008B129E"/>
    <w:rsid w:val="008B1871"/>
    <w:rsid w:val="008B68D0"/>
    <w:rsid w:val="008C3E19"/>
    <w:rsid w:val="008D01D5"/>
    <w:rsid w:val="008D14FF"/>
    <w:rsid w:val="008E2CBB"/>
    <w:rsid w:val="008F39FC"/>
    <w:rsid w:val="008F49A1"/>
    <w:rsid w:val="00900446"/>
    <w:rsid w:val="00901BA4"/>
    <w:rsid w:val="00901FF3"/>
    <w:rsid w:val="00905B14"/>
    <w:rsid w:val="00907FC0"/>
    <w:rsid w:val="009176B2"/>
    <w:rsid w:val="00922AB6"/>
    <w:rsid w:val="00925DDB"/>
    <w:rsid w:val="00931013"/>
    <w:rsid w:val="00932797"/>
    <w:rsid w:val="00935969"/>
    <w:rsid w:val="00944682"/>
    <w:rsid w:val="00946FFF"/>
    <w:rsid w:val="009574E2"/>
    <w:rsid w:val="00974C17"/>
    <w:rsid w:val="00982F22"/>
    <w:rsid w:val="00987A6A"/>
    <w:rsid w:val="00997324"/>
    <w:rsid w:val="0099736A"/>
    <w:rsid w:val="009A05EB"/>
    <w:rsid w:val="009B2F9D"/>
    <w:rsid w:val="009B626A"/>
    <w:rsid w:val="009C1144"/>
    <w:rsid w:val="009C254C"/>
    <w:rsid w:val="009C5DF7"/>
    <w:rsid w:val="009C624A"/>
    <w:rsid w:val="009D543D"/>
    <w:rsid w:val="009E4867"/>
    <w:rsid w:val="009F14FF"/>
    <w:rsid w:val="009F3048"/>
    <w:rsid w:val="009F5668"/>
    <w:rsid w:val="009F66EA"/>
    <w:rsid w:val="00A065F7"/>
    <w:rsid w:val="00A10094"/>
    <w:rsid w:val="00A1290D"/>
    <w:rsid w:val="00A13C13"/>
    <w:rsid w:val="00A23543"/>
    <w:rsid w:val="00A25E9E"/>
    <w:rsid w:val="00A30BFF"/>
    <w:rsid w:val="00A44D28"/>
    <w:rsid w:val="00A60442"/>
    <w:rsid w:val="00A60AA2"/>
    <w:rsid w:val="00A63A85"/>
    <w:rsid w:val="00A8163C"/>
    <w:rsid w:val="00A87958"/>
    <w:rsid w:val="00A919F8"/>
    <w:rsid w:val="00A96AAE"/>
    <w:rsid w:val="00AA1260"/>
    <w:rsid w:val="00AB153F"/>
    <w:rsid w:val="00AC4A21"/>
    <w:rsid w:val="00AC7AC6"/>
    <w:rsid w:val="00AD017F"/>
    <w:rsid w:val="00AD487E"/>
    <w:rsid w:val="00AD4A1E"/>
    <w:rsid w:val="00AD738E"/>
    <w:rsid w:val="00AE1E8F"/>
    <w:rsid w:val="00AE2376"/>
    <w:rsid w:val="00AF5252"/>
    <w:rsid w:val="00B00878"/>
    <w:rsid w:val="00B215F0"/>
    <w:rsid w:val="00B21647"/>
    <w:rsid w:val="00B23BBB"/>
    <w:rsid w:val="00B24E45"/>
    <w:rsid w:val="00B27B84"/>
    <w:rsid w:val="00B3136A"/>
    <w:rsid w:val="00B4725F"/>
    <w:rsid w:val="00B47C42"/>
    <w:rsid w:val="00B52B98"/>
    <w:rsid w:val="00B56892"/>
    <w:rsid w:val="00B63EDA"/>
    <w:rsid w:val="00B711C6"/>
    <w:rsid w:val="00B738AB"/>
    <w:rsid w:val="00B773C4"/>
    <w:rsid w:val="00B80060"/>
    <w:rsid w:val="00B8543E"/>
    <w:rsid w:val="00B87C19"/>
    <w:rsid w:val="00B92534"/>
    <w:rsid w:val="00B92D98"/>
    <w:rsid w:val="00BA6FA7"/>
    <w:rsid w:val="00BC6465"/>
    <w:rsid w:val="00BD3345"/>
    <w:rsid w:val="00BE3CC8"/>
    <w:rsid w:val="00BE7320"/>
    <w:rsid w:val="00BF7A10"/>
    <w:rsid w:val="00C00497"/>
    <w:rsid w:val="00C12160"/>
    <w:rsid w:val="00C20ADD"/>
    <w:rsid w:val="00C23FF8"/>
    <w:rsid w:val="00C242DB"/>
    <w:rsid w:val="00C26275"/>
    <w:rsid w:val="00C30459"/>
    <w:rsid w:val="00C433A9"/>
    <w:rsid w:val="00C44C19"/>
    <w:rsid w:val="00C4662D"/>
    <w:rsid w:val="00C60EBA"/>
    <w:rsid w:val="00C711B9"/>
    <w:rsid w:val="00C84556"/>
    <w:rsid w:val="00C973E7"/>
    <w:rsid w:val="00CA039E"/>
    <w:rsid w:val="00CB13BB"/>
    <w:rsid w:val="00CB2537"/>
    <w:rsid w:val="00CC0F1E"/>
    <w:rsid w:val="00CC41D4"/>
    <w:rsid w:val="00CD0EA4"/>
    <w:rsid w:val="00CD56F6"/>
    <w:rsid w:val="00CE7AC5"/>
    <w:rsid w:val="00CF1206"/>
    <w:rsid w:val="00CF3CDB"/>
    <w:rsid w:val="00D2275E"/>
    <w:rsid w:val="00D23BFC"/>
    <w:rsid w:val="00D243EA"/>
    <w:rsid w:val="00D2483F"/>
    <w:rsid w:val="00D302D9"/>
    <w:rsid w:val="00D30699"/>
    <w:rsid w:val="00D36DE3"/>
    <w:rsid w:val="00D42B64"/>
    <w:rsid w:val="00D4632E"/>
    <w:rsid w:val="00D52EC8"/>
    <w:rsid w:val="00D555A1"/>
    <w:rsid w:val="00D5564E"/>
    <w:rsid w:val="00D56DA4"/>
    <w:rsid w:val="00D60CB7"/>
    <w:rsid w:val="00D65890"/>
    <w:rsid w:val="00D67A09"/>
    <w:rsid w:val="00D914C6"/>
    <w:rsid w:val="00D92C0F"/>
    <w:rsid w:val="00D9336B"/>
    <w:rsid w:val="00DA06E6"/>
    <w:rsid w:val="00DB75CB"/>
    <w:rsid w:val="00DB7DDA"/>
    <w:rsid w:val="00DC7471"/>
    <w:rsid w:val="00DD0948"/>
    <w:rsid w:val="00DD132B"/>
    <w:rsid w:val="00DD2A8B"/>
    <w:rsid w:val="00DD4287"/>
    <w:rsid w:val="00DE2C6D"/>
    <w:rsid w:val="00DE5DE4"/>
    <w:rsid w:val="00DF62BB"/>
    <w:rsid w:val="00E00665"/>
    <w:rsid w:val="00E13F94"/>
    <w:rsid w:val="00E251D1"/>
    <w:rsid w:val="00E265E2"/>
    <w:rsid w:val="00E4143A"/>
    <w:rsid w:val="00E44BC5"/>
    <w:rsid w:val="00E47523"/>
    <w:rsid w:val="00E47CBE"/>
    <w:rsid w:val="00E50414"/>
    <w:rsid w:val="00E50F1E"/>
    <w:rsid w:val="00E52FA4"/>
    <w:rsid w:val="00E541CB"/>
    <w:rsid w:val="00E6538E"/>
    <w:rsid w:val="00E70AA6"/>
    <w:rsid w:val="00EA138D"/>
    <w:rsid w:val="00EA374E"/>
    <w:rsid w:val="00EB133B"/>
    <w:rsid w:val="00EB752A"/>
    <w:rsid w:val="00EC39BF"/>
    <w:rsid w:val="00EC434B"/>
    <w:rsid w:val="00ED7C6F"/>
    <w:rsid w:val="00ED7D0D"/>
    <w:rsid w:val="00EE1707"/>
    <w:rsid w:val="00EE193E"/>
    <w:rsid w:val="00F0170E"/>
    <w:rsid w:val="00F03036"/>
    <w:rsid w:val="00F03BA6"/>
    <w:rsid w:val="00F12A59"/>
    <w:rsid w:val="00F3028B"/>
    <w:rsid w:val="00F30C4F"/>
    <w:rsid w:val="00F3168E"/>
    <w:rsid w:val="00F35376"/>
    <w:rsid w:val="00F42B32"/>
    <w:rsid w:val="00F47E71"/>
    <w:rsid w:val="00F640C0"/>
    <w:rsid w:val="00F672CB"/>
    <w:rsid w:val="00F80F3F"/>
    <w:rsid w:val="00F96A8C"/>
    <w:rsid w:val="00FA6B42"/>
    <w:rsid w:val="00FB1160"/>
    <w:rsid w:val="00FC53CD"/>
    <w:rsid w:val="00FC5BEB"/>
    <w:rsid w:val="00FD1FEF"/>
    <w:rsid w:val="00FD4CFD"/>
    <w:rsid w:val="00FD4F6B"/>
    <w:rsid w:val="00FD51E1"/>
    <w:rsid w:val="00FD527E"/>
    <w:rsid w:val="00FE5108"/>
    <w:rsid w:val="00FF4992"/>
    <w:rsid w:val="00FF5359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DF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D0"/>
    <w:pPr>
      <w:spacing w:after="0" w:line="240" w:lineRule="auto"/>
    </w:pPr>
    <w:rPr>
      <w:rFonts w:ascii="Arial" w:eastAsia="Calibri" w:hAnsi="Arial" w:cs="Times New Roman"/>
      <w:color w:val="191919"/>
    </w:rPr>
  </w:style>
  <w:style w:type="paragraph" w:styleId="Overskrift1">
    <w:name w:val="heading 1"/>
    <w:basedOn w:val="Normal"/>
    <w:next w:val="Normal"/>
    <w:link w:val="Overskrift1Teikn"/>
    <w:autoRedefine/>
    <w:uiPriority w:val="9"/>
    <w:qFormat/>
    <w:rsid w:val="000154B4"/>
    <w:pPr>
      <w:keepNext/>
      <w:keepLines/>
      <w:numPr>
        <w:numId w:val="21"/>
      </w:numPr>
      <w:spacing w:before="120" w:after="120"/>
      <w:ind w:left="567" w:hanging="567"/>
      <w:outlineLvl w:val="0"/>
    </w:pPr>
    <w:rPr>
      <w:rFonts w:ascii="Arial Black" w:eastAsiaTheme="majorEastAsia" w:hAnsi="Arial Black" w:cs="Times New Roman (Kompleks skrif"/>
      <w:b/>
      <w:caps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CA039E"/>
    <w:pPr>
      <w:keepNext/>
      <w:keepLines/>
      <w:numPr>
        <w:ilvl w:val="1"/>
        <w:numId w:val="22"/>
      </w:numPr>
      <w:spacing w:before="120" w:after="120"/>
      <w:ind w:left="794" w:hanging="794"/>
      <w:outlineLvl w:val="1"/>
    </w:pPr>
    <w:rPr>
      <w:rFonts w:ascii="Arial Black" w:eastAsiaTheme="majorEastAsia" w:hAnsi="Arial Black" w:cs="Times New Roman (Kompleks skrif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ikn"/>
    <w:autoRedefine/>
    <w:uiPriority w:val="9"/>
    <w:unhideWhenUsed/>
    <w:qFormat/>
    <w:rsid w:val="00CA039E"/>
    <w:pPr>
      <w:keepNext/>
      <w:keepLines/>
      <w:numPr>
        <w:ilvl w:val="2"/>
        <w:numId w:val="3"/>
      </w:numPr>
      <w:spacing w:before="120" w:after="120"/>
      <w:ind w:left="907" w:hanging="907"/>
      <w:outlineLvl w:val="2"/>
    </w:pPr>
    <w:rPr>
      <w:rFonts w:ascii="Arial Black" w:eastAsiaTheme="majorEastAsia" w:hAnsi="Arial Black" w:cs="Times New Roman (Kompleks skrif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CA039E"/>
    <w:pPr>
      <w:keepNext/>
      <w:keepLines/>
      <w:numPr>
        <w:ilvl w:val="3"/>
        <w:numId w:val="24"/>
      </w:numPr>
      <w:spacing w:before="120" w:after="120"/>
      <w:ind w:left="907" w:hanging="907"/>
      <w:outlineLvl w:val="3"/>
    </w:pPr>
    <w:rPr>
      <w:rFonts w:eastAsiaTheme="majorEastAsia" w:cs="Times New Roman (Kompleks skrif"/>
      <w:iCs/>
      <w:color w:val="000000" w:themeColor="text1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rsid w:val="00BC6465"/>
    <w:pPr>
      <w:keepNext/>
      <w:keepLines/>
      <w:spacing w:before="40"/>
      <w:outlineLvl w:val="4"/>
    </w:pPr>
    <w:rPr>
      <w:rFonts w:ascii="Arial Black" w:eastAsiaTheme="majorEastAsia" w:hAnsi="Arial Black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2Teikn">
    <w:name w:val="Overskrift 2 Teikn"/>
    <w:basedOn w:val="Standardskriftforavsnitt"/>
    <w:link w:val="Overskrift2"/>
    <w:uiPriority w:val="9"/>
    <w:rsid w:val="00CA039E"/>
    <w:rPr>
      <w:rFonts w:ascii="Arial Black" w:eastAsiaTheme="majorEastAsia" w:hAnsi="Arial Black" w:cs="Times New Roman (Kompleks skrif"/>
      <w:b/>
      <w:color w:val="000000" w:themeColor="text1"/>
      <w:sz w:val="32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C711B9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711B9"/>
    <w:rPr>
      <w:rFonts w:ascii="Arial" w:eastAsia="Calibri" w:hAnsi="Arial" w:cs="Times New Roman"/>
      <w:color w:val="191919"/>
      <w:sz w:val="18"/>
    </w:rPr>
  </w:style>
  <w:style w:type="paragraph" w:styleId="Botntekst">
    <w:name w:val="footer"/>
    <w:basedOn w:val="Normal"/>
    <w:link w:val="BotntekstTeikn"/>
    <w:uiPriority w:val="99"/>
    <w:unhideWhenUsed/>
    <w:rsid w:val="00C711B9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C711B9"/>
    <w:rPr>
      <w:rFonts w:ascii="Arial" w:eastAsia="Calibri" w:hAnsi="Arial" w:cs="Times New Roman"/>
      <w:color w:val="191919"/>
      <w:sz w:val="18"/>
    </w:rPr>
  </w:style>
  <w:style w:type="character" w:styleId="Hyperkopling">
    <w:name w:val="Hyperlink"/>
    <w:basedOn w:val="Standardskriftforavsnitt"/>
    <w:uiPriority w:val="99"/>
    <w:unhideWhenUsed/>
    <w:rsid w:val="002F68B2"/>
    <w:rPr>
      <w:rFonts w:ascii="Arial" w:hAnsi="Arial"/>
      <w:color w:val="003CCA" w:themeColor="accent1" w:themeTint="BF"/>
      <w:u w:val="single"/>
    </w:rPr>
  </w:style>
  <w:style w:type="table" w:styleId="Tabellrutenett">
    <w:name w:val="Table Grid"/>
    <w:basedOn w:val="Vanlegtabell"/>
    <w:uiPriority w:val="39"/>
    <w:rsid w:val="0023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lleggpkt9">
    <w:name w:val="Tillegg pkt9"/>
    <w:basedOn w:val="Normal"/>
    <w:link w:val="Tilleggpkt9Tegn"/>
    <w:rsid w:val="002F68B2"/>
    <w:rPr>
      <w:rFonts w:eastAsiaTheme="minorHAnsi" w:cs="Segoe UI"/>
      <w:color w:val="auto"/>
      <w:szCs w:val="18"/>
    </w:rPr>
  </w:style>
  <w:style w:type="character" w:customStyle="1" w:styleId="Tilleggpkt9Tegn">
    <w:name w:val="Tillegg pkt9 Tegn"/>
    <w:basedOn w:val="Standardskriftforavsnitt"/>
    <w:link w:val="Tilleggpkt9"/>
    <w:rsid w:val="002F68B2"/>
    <w:rPr>
      <w:rFonts w:ascii="Arial" w:hAnsi="Arial" w:cs="Segoe UI"/>
      <w:szCs w:val="18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2350A6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unhideWhenUsed/>
    <w:rsid w:val="002F68B2"/>
    <w:rPr>
      <w:rFonts w:eastAsiaTheme="minorHAnsi" w:cs="Segoe UI"/>
      <w:color w:val="auto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2F68B2"/>
    <w:rPr>
      <w:rFonts w:ascii="Arial" w:hAnsi="Arial" w:cs="Segoe UI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2350A6"/>
    <w:rPr>
      <w:rFonts w:ascii="Segoe UI" w:hAnsi="Segoe UI" w:cs="Segoe UI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350A6"/>
    <w:rPr>
      <w:rFonts w:ascii="Segoe UI" w:eastAsia="Calibri" w:hAnsi="Segoe UI" w:cs="Segoe UI"/>
      <w:color w:val="191919"/>
      <w:sz w:val="18"/>
      <w:szCs w:val="18"/>
    </w:rPr>
  </w:style>
  <w:style w:type="table" w:customStyle="1" w:styleId="Vanligtabell11">
    <w:name w:val="Vanlig tabell 11"/>
    <w:basedOn w:val="Vanlegtabell"/>
    <w:uiPriority w:val="41"/>
    <w:rsid w:val="00C004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ikn">
    <w:name w:val="Overskrift 1 Teikn"/>
    <w:basedOn w:val="Standardskriftforavsnitt"/>
    <w:link w:val="Overskrift1"/>
    <w:uiPriority w:val="9"/>
    <w:rsid w:val="000154B4"/>
    <w:rPr>
      <w:rFonts w:ascii="Arial Black" w:eastAsiaTheme="majorEastAsia" w:hAnsi="Arial Black" w:cs="Times New Roman (Kompleks skrif"/>
      <w:b/>
      <w:caps/>
      <w:color w:val="000000" w:themeColor="text1"/>
      <w:sz w:val="40"/>
      <w:szCs w:val="32"/>
    </w:rPr>
  </w:style>
  <w:style w:type="character" w:styleId="Boktittel">
    <w:name w:val="Book Title"/>
    <w:basedOn w:val="Standardskriftforavsnitt"/>
    <w:uiPriority w:val="33"/>
    <w:rsid w:val="002F68B2"/>
    <w:rPr>
      <w:rFonts w:ascii="Arial Black" w:hAnsi="Arial Black"/>
      <w:b/>
      <w:bCs/>
      <w:i w:val="0"/>
      <w:iCs/>
      <w:spacing w:val="5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CA039E"/>
    <w:pPr>
      <w:numPr>
        <w:numId w:val="0"/>
      </w:numPr>
      <w:spacing w:line="259" w:lineRule="auto"/>
      <w:outlineLvl w:val="9"/>
    </w:pPr>
    <w:rPr>
      <w:lang w:eastAsia="nb-NO"/>
    </w:rPr>
  </w:style>
  <w:style w:type="character" w:styleId="Sterkreferanse">
    <w:name w:val="Intense Reference"/>
    <w:basedOn w:val="Standardskriftforavsnitt"/>
    <w:uiPriority w:val="32"/>
    <w:rsid w:val="002F68B2"/>
    <w:rPr>
      <w:rFonts w:ascii="Arial Black" w:hAnsi="Arial Black"/>
      <w:b/>
      <w:bCs/>
      <w:i w:val="0"/>
      <w:smallCaps/>
      <w:color w:val="000000" w:themeColor="text1"/>
      <w:spacing w:val="5"/>
    </w:rPr>
  </w:style>
  <w:style w:type="paragraph" w:styleId="INNH2">
    <w:name w:val="toc 2"/>
    <w:basedOn w:val="Normal"/>
    <w:next w:val="Normal"/>
    <w:autoRedefine/>
    <w:uiPriority w:val="39"/>
    <w:unhideWhenUsed/>
    <w:rsid w:val="0077658E"/>
    <w:pPr>
      <w:tabs>
        <w:tab w:val="right" w:leader="dot" w:pos="9923"/>
      </w:tabs>
      <w:spacing w:after="100" w:line="259" w:lineRule="auto"/>
      <w:ind w:left="220"/>
    </w:pPr>
    <w:rPr>
      <w:rFonts w:eastAsiaTheme="minorEastAsia"/>
      <w:color w:val="auto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7658E"/>
    <w:pPr>
      <w:tabs>
        <w:tab w:val="right" w:leader="dot" w:pos="9923"/>
      </w:tabs>
      <w:spacing w:after="100" w:line="259" w:lineRule="auto"/>
    </w:pPr>
    <w:rPr>
      <w:rFonts w:eastAsiaTheme="minorEastAsia"/>
      <w:color w:val="auto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D0EEF"/>
    <w:pPr>
      <w:tabs>
        <w:tab w:val="left" w:pos="1320"/>
        <w:tab w:val="right" w:leader="dot" w:pos="9062"/>
      </w:tabs>
      <w:spacing w:after="100" w:line="259" w:lineRule="auto"/>
      <w:ind w:left="442"/>
    </w:pPr>
    <w:rPr>
      <w:rFonts w:eastAsiaTheme="minorEastAsia"/>
      <w:color w:val="auto"/>
      <w:lang w:eastAsia="nb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7C4865"/>
    <w:pPr>
      <w:spacing w:after="240"/>
    </w:pPr>
    <w:rPr>
      <w:rFonts w:eastAsia="Calibri" w:cs="Times New Roman"/>
      <w:b/>
      <w:bCs/>
      <w:color w:val="191919"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7C4865"/>
    <w:rPr>
      <w:rFonts w:ascii="Arial" w:eastAsia="Calibri" w:hAnsi="Arial" w:cs="Times New Roman"/>
      <w:b/>
      <w:bCs/>
      <w:color w:val="191919"/>
      <w:sz w:val="20"/>
      <w:szCs w:val="20"/>
    </w:rPr>
  </w:style>
  <w:style w:type="paragraph" w:styleId="Listeavsnitt">
    <w:name w:val="List Paragraph"/>
    <w:basedOn w:val="Normal"/>
    <w:link w:val="ListeavsnittTeikn"/>
    <w:uiPriority w:val="34"/>
    <w:rsid w:val="00CB13BB"/>
    <w:pPr>
      <w:ind w:left="720"/>
      <w:contextualSpacing/>
    </w:pPr>
  </w:style>
  <w:style w:type="table" w:customStyle="1" w:styleId="Vanligtabell51">
    <w:name w:val="Vanlig tabell 51"/>
    <w:basedOn w:val="Vanlegtabell"/>
    <w:uiPriority w:val="45"/>
    <w:rsid w:val="00CB13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ListeavsnittTeikn">
    <w:name w:val="Listeavsnitt Teikn"/>
    <w:basedOn w:val="Standardskriftforavsnitt"/>
    <w:link w:val="Listeavsnitt"/>
    <w:uiPriority w:val="34"/>
    <w:rsid w:val="00610B70"/>
    <w:rPr>
      <w:rFonts w:ascii="Arial" w:eastAsia="Calibri" w:hAnsi="Arial" w:cs="Times New Roman"/>
      <w:color w:val="191919"/>
      <w:sz w:val="18"/>
    </w:rPr>
  </w:style>
  <w:style w:type="paragraph" w:customStyle="1" w:styleId="Figurtekst">
    <w:name w:val="Figurtekst"/>
    <w:link w:val="FigurtekstTegn"/>
    <w:autoRedefine/>
    <w:rsid w:val="002F68B2"/>
    <w:pPr>
      <w:spacing w:after="0"/>
      <w:ind w:left="1134"/>
    </w:pPr>
    <w:rPr>
      <w:rFonts w:ascii="Arial" w:eastAsiaTheme="majorEastAsia" w:hAnsi="Arial" w:cs="Segoe UI"/>
      <w:bCs/>
      <w:i/>
      <w:iCs/>
      <w:color w:val="000000" w:themeColor="text1"/>
      <w:sz w:val="18"/>
      <w:szCs w:val="18"/>
    </w:rPr>
  </w:style>
  <w:style w:type="character" w:customStyle="1" w:styleId="FigurtekstTegn">
    <w:name w:val="Figurtekst Tegn"/>
    <w:basedOn w:val="Overskrift4Teikn"/>
    <w:link w:val="Figurtekst"/>
    <w:rsid w:val="002F68B2"/>
    <w:rPr>
      <w:rFonts w:ascii="Arial" w:eastAsiaTheme="majorEastAsia" w:hAnsi="Arial" w:cs="Segoe UI"/>
      <w:bCs/>
      <w:iCs/>
      <w:color w:val="000000" w:themeColor="text1"/>
      <w:szCs w:val="18"/>
    </w:rPr>
  </w:style>
  <w:style w:type="table" w:customStyle="1" w:styleId="F">
    <w:name w:val="ÅF"/>
    <w:basedOn w:val="Lysskuggelegging-uthevingsfarge1"/>
    <w:uiPriority w:val="99"/>
    <w:rsid w:val="00610B70"/>
    <w:pPr>
      <w:spacing w:after="240"/>
    </w:pPr>
    <w:rPr>
      <w:rFonts w:ascii="Segoe UI" w:hAnsi="Segoe UI"/>
      <w:color w:val="000000" w:themeColor="text1"/>
      <w:sz w:val="20"/>
      <w:szCs w:val="20"/>
      <w:lang w:val="nn-NO" w:eastAsia="nb-NO"/>
    </w:rPr>
    <w:tblPr/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64" w:themeColor="accent1"/>
          <w:left w:val="nil"/>
          <w:bottom w:val="single" w:sz="8" w:space="0" w:color="001E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64" w:themeColor="accent1"/>
          <w:left w:val="nil"/>
          <w:bottom w:val="single" w:sz="8" w:space="0" w:color="001E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7FF" w:themeFill="accent1" w:themeFillTint="3F"/>
      </w:tcPr>
    </w:tblStylePr>
  </w:style>
  <w:style w:type="character" w:customStyle="1" w:styleId="Overskrift4Teikn">
    <w:name w:val="Overskrift 4 Teikn"/>
    <w:basedOn w:val="Standardskriftforavsnitt"/>
    <w:link w:val="Overskrift4"/>
    <w:uiPriority w:val="9"/>
    <w:rsid w:val="00CA039E"/>
    <w:rPr>
      <w:rFonts w:ascii="Arial" w:eastAsiaTheme="majorEastAsia" w:hAnsi="Arial" w:cs="Times New Roman (Kompleks skrif"/>
      <w:iCs/>
      <w:color w:val="000000" w:themeColor="text1"/>
    </w:rPr>
  </w:style>
  <w:style w:type="table" w:styleId="Lysskuggelegging-uthevingsfarge1">
    <w:name w:val="Light Shading Accent 1"/>
    <w:basedOn w:val="Vanlegtabell"/>
    <w:uiPriority w:val="60"/>
    <w:semiHidden/>
    <w:unhideWhenUsed/>
    <w:rsid w:val="00610B70"/>
    <w:pPr>
      <w:spacing w:after="0" w:line="240" w:lineRule="auto"/>
    </w:pPr>
    <w:rPr>
      <w:color w:val="00164A" w:themeColor="accent1" w:themeShade="BF"/>
    </w:rPr>
    <w:tblPr>
      <w:tblStyleRowBandSize w:val="1"/>
      <w:tblStyleColBandSize w:val="1"/>
      <w:tblBorders>
        <w:top w:val="single" w:sz="8" w:space="0" w:color="001E64" w:themeColor="accent1"/>
        <w:bottom w:val="single" w:sz="8" w:space="0" w:color="001E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64" w:themeColor="accent1"/>
          <w:left w:val="nil"/>
          <w:bottom w:val="single" w:sz="8" w:space="0" w:color="001E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E64" w:themeColor="accent1"/>
          <w:left w:val="nil"/>
          <w:bottom w:val="single" w:sz="8" w:space="0" w:color="001E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7FF" w:themeFill="accent1" w:themeFillTint="3F"/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610B70"/>
    <w:pPr>
      <w:spacing w:after="100"/>
      <w:ind w:left="540"/>
    </w:pPr>
  </w:style>
  <w:style w:type="character" w:customStyle="1" w:styleId="Overskrift3Teikn">
    <w:name w:val="Overskrift 3 Teikn"/>
    <w:basedOn w:val="Standardskriftforavsnitt"/>
    <w:link w:val="Overskrift3"/>
    <w:uiPriority w:val="9"/>
    <w:rsid w:val="00CA039E"/>
    <w:rPr>
      <w:rFonts w:ascii="Arial Black" w:eastAsiaTheme="majorEastAsia" w:hAnsi="Arial Black" w:cs="Times New Roman (Kompleks skrif"/>
      <w:b/>
      <w:color w:val="000000" w:themeColor="text1"/>
      <w:szCs w:val="24"/>
    </w:rPr>
  </w:style>
  <w:style w:type="paragraph" w:styleId="Ingenmellomrom">
    <w:name w:val="No Spacing"/>
    <w:link w:val="IngenmellomromTeikn"/>
    <w:uiPriority w:val="1"/>
    <w:rsid w:val="00BF7A10"/>
    <w:pPr>
      <w:spacing w:after="0" w:line="240" w:lineRule="auto"/>
    </w:pPr>
    <w:rPr>
      <w:rFonts w:ascii="DIN" w:eastAsiaTheme="minorEastAsia" w:hAnsi="DIN"/>
      <w:sz w:val="20"/>
      <w:lang w:val="en-US" w:bidi="en-US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BF7A10"/>
    <w:rPr>
      <w:rFonts w:ascii="DIN" w:eastAsiaTheme="minorEastAsia" w:hAnsi="DIN"/>
      <w:sz w:val="20"/>
      <w:lang w:val="en-US" w:bidi="en-US"/>
    </w:rPr>
  </w:style>
  <w:style w:type="paragraph" w:styleId="Fotnotetekst">
    <w:name w:val="footnote text"/>
    <w:basedOn w:val="Normal"/>
    <w:link w:val="FotnotetekstTeikn"/>
    <w:uiPriority w:val="99"/>
    <w:unhideWhenUsed/>
    <w:rsid w:val="00AE2376"/>
    <w:rPr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rsid w:val="00AE2376"/>
    <w:rPr>
      <w:rFonts w:ascii="Arial" w:eastAsia="Calibri" w:hAnsi="Arial" w:cs="Times New Roman"/>
      <w:color w:val="191919"/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2F68B2"/>
    <w:rPr>
      <w:rFonts w:ascii="Arial" w:hAnsi="Arial"/>
      <w:vertAlign w:val="superscript"/>
    </w:rPr>
  </w:style>
  <w:style w:type="table" w:customStyle="1" w:styleId="Vanligtabell31">
    <w:name w:val="Vanlig tabell 31"/>
    <w:basedOn w:val="Vanlegtabell"/>
    <w:uiPriority w:val="43"/>
    <w:rsid w:val="00D52E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lgdhyperkopling">
    <w:name w:val="FollowedHyperlink"/>
    <w:basedOn w:val="Standardskriftforavsnitt"/>
    <w:uiPriority w:val="99"/>
    <w:semiHidden/>
    <w:unhideWhenUsed/>
    <w:rsid w:val="006D39C5"/>
    <w:rPr>
      <w:color w:val="FCCCE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60AA2"/>
    <w:rPr>
      <w:rFonts w:ascii="Arial" w:hAnsi="Arial"/>
      <w:b w:val="0"/>
      <w:i/>
      <w:iCs/>
    </w:rPr>
  </w:style>
  <w:style w:type="table" w:customStyle="1" w:styleId="Rutenettabell21">
    <w:name w:val="Rutenettabell 21"/>
    <w:basedOn w:val="Vanlegtabell"/>
    <w:uiPriority w:val="47"/>
    <w:rsid w:val="004370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31">
    <w:name w:val="Rutenettabell 2 – uthevingsfarge 31"/>
    <w:basedOn w:val="Vanlegtabell"/>
    <w:uiPriority w:val="47"/>
    <w:rsid w:val="00747308"/>
    <w:pPr>
      <w:spacing w:after="0" w:line="240" w:lineRule="auto"/>
    </w:pPr>
    <w:tblPr>
      <w:tblStyleRowBandSize w:val="1"/>
      <w:tblStyleColBandSize w:val="1"/>
      <w:tblBorders>
        <w:top w:val="single" w:sz="2" w:space="0" w:color="0AF962" w:themeColor="accent3" w:themeTint="99"/>
        <w:bottom w:val="single" w:sz="2" w:space="0" w:color="0AF962" w:themeColor="accent3" w:themeTint="99"/>
        <w:insideH w:val="single" w:sz="2" w:space="0" w:color="0AF962" w:themeColor="accent3" w:themeTint="99"/>
        <w:insideV w:val="single" w:sz="2" w:space="0" w:color="0AF9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9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9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CA" w:themeFill="accent3" w:themeFillTint="33"/>
      </w:tcPr>
    </w:tblStylePr>
    <w:tblStylePr w:type="band1Horz">
      <w:tblPr/>
      <w:tcPr>
        <w:shd w:val="clear" w:color="auto" w:fill="ADFDCA" w:themeFill="accent3" w:themeFillTint="33"/>
      </w:tcPr>
    </w:tblStylePr>
  </w:style>
  <w:style w:type="paragraph" w:customStyle="1" w:styleId="RIBr">
    <w:name w:val="RIBr"/>
    <w:basedOn w:val="Normal"/>
    <w:next w:val="Overskrift1"/>
    <w:link w:val="RIBrTegn"/>
    <w:rsid w:val="002F68B2"/>
    <w:rPr>
      <w:color w:val="000000" w:themeColor="text1"/>
    </w:rPr>
  </w:style>
  <w:style w:type="character" w:customStyle="1" w:styleId="RIBrTegn">
    <w:name w:val="RIBr Tegn"/>
    <w:basedOn w:val="Standardskriftforavsnitt"/>
    <w:link w:val="RIBr"/>
    <w:rsid w:val="002F68B2"/>
    <w:rPr>
      <w:rFonts w:ascii="Arial" w:eastAsia="Calibri" w:hAnsi="Arial" w:cs="Times New Roman"/>
      <w:color w:val="000000" w:themeColor="text1"/>
    </w:rPr>
  </w:style>
  <w:style w:type="paragraph" w:styleId="Tittel">
    <w:name w:val="Title"/>
    <w:basedOn w:val="Normal"/>
    <w:next w:val="Normal"/>
    <w:link w:val="TittelTeikn"/>
    <w:uiPriority w:val="10"/>
    <w:qFormat/>
    <w:rsid w:val="00E6538E"/>
    <w:pPr>
      <w:contextualSpacing/>
    </w:pPr>
    <w:rPr>
      <w:rFonts w:ascii="Arial Black" w:eastAsiaTheme="majorEastAsia" w:hAnsi="Arial Black" w:cs="Times New Roman (Kompleks skrif"/>
      <w:b/>
      <w:caps/>
      <w:color w:val="000000" w:themeColor="text1"/>
      <w:spacing w:val="-10"/>
      <w:kern w:val="28"/>
      <w:sz w:val="72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E6538E"/>
    <w:rPr>
      <w:rFonts w:ascii="Arial Black" w:eastAsiaTheme="majorEastAsia" w:hAnsi="Arial Black" w:cs="Times New Roman (Kompleks skrif"/>
      <w:b/>
      <w:caps/>
      <w:color w:val="000000" w:themeColor="text1"/>
      <w:spacing w:val="-10"/>
      <w:kern w:val="28"/>
      <w:sz w:val="72"/>
      <w:szCs w:val="56"/>
    </w:rPr>
  </w:style>
  <w:style w:type="paragraph" w:customStyle="1" w:styleId="Default">
    <w:name w:val="Default"/>
    <w:rsid w:val="002F68B2"/>
    <w:pPr>
      <w:autoSpaceDE w:val="0"/>
      <w:autoSpaceDN w:val="0"/>
      <w:adjustRightInd w:val="0"/>
      <w:spacing w:after="0" w:line="240" w:lineRule="auto"/>
    </w:pPr>
    <w:rPr>
      <w:rFonts w:ascii="Arial" w:hAnsi="Arial" w:cs="DIN"/>
      <w:color w:val="000000"/>
      <w:sz w:val="24"/>
      <w:szCs w:val="24"/>
    </w:rPr>
  </w:style>
  <w:style w:type="table" w:customStyle="1" w:styleId="Rutenettabell1lysuthevingsfarge21">
    <w:name w:val="Rutenettabell 1 lys – uthevingsfarge 21"/>
    <w:basedOn w:val="Vanlegtabell"/>
    <w:uiPriority w:val="46"/>
    <w:rsid w:val="00803957"/>
    <w:pPr>
      <w:spacing w:after="0" w:line="240" w:lineRule="auto"/>
    </w:pPr>
    <w:tblPr>
      <w:tblStyleRowBandSize w:val="1"/>
      <w:tblStyleColBandSize w:val="1"/>
      <w:tblBorders>
        <w:top w:val="single" w:sz="4" w:space="0" w:color="86C3F5" w:themeColor="accent2" w:themeTint="66"/>
        <w:left w:val="single" w:sz="4" w:space="0" w:color="86C3F5" w:themeColor="accent2" w:themeTint="66"/>
        <w:bottom w:val="single" w:sz="4" w:space="0" w:color="86C3F5" w:themeColor="accent2" w:themeTint="66"/>
        <w:right w:val="single" w:sz="4" w:space="0" w:color="86C3F5" w:themeColor="accent2" w:themeTint="66"/>
        <w:insideH w:val="single" w:sz="4" w:space="0" w:color="86C3F5" w:themeColor="accent2" w:themeTint="66"/>
        <w:insideV w:val="single" w:sz="4" w:space="0" w:color="86C3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AA6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A6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900446"/>
    <w:pPr>
      <w:ind w:left="200" w:hanging="200"/>
    </w:pPr>
  </w:style>
  <w:style w:type="paragraph" w:styleId="Reintekst">
    <w:name w:val="Plain Text"/>
    <w:basedOn w:val="Normal"/>
    <w:link w:val="ReintekstTeikn"/>
    <w:uiPriority w:val="99"/>
    <w:unhideWhenUsed/>
    <w:rsid w:val="002F68B2"/>
    <w:rPr>
      <w:rFonts w:eastAsiaTheme="minorHAnsi" w:cs="Consolas"/>
      <w:color w:val="auto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rsid w:val="002F68B2"/>
    <w:rPr>
      <w:rFonts w:ascii="Arial" w:hAnsi="Arial" w:cs="Consolas"/>
      <w:szCs w:val="21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D302D9"/>
    <w:pPr>
      <w:numPr>
        <w:ilvl w:val="1"/>
      </w:numPr>
      <w:spacing w:after="200" w:line="288" w:lineRule="auto"/>
    </w:pPr>
    <w:rPr>
      <w:rFonts w:ascii="Arial Black" w:eastAsiaTheme="majorEastAsia" w:hAnsi="Arial Black" w:cs="Times New Roman (Kompleks skrif"/>
      <w:b/>
      <w:caps/>
      <w:color w:val="000000" w:themeColor="text1"/>
      <w:sz w:val="40"/>
      <w:szCs w:val="40"/>
      <w:lang w:val="en-US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D302D9"/>
    <w:rPr>
      <w:rFonts w:ascii="Arial Black" w:eastAsiaTheme="majorEastAsia" w:hAnsi="Arial Black" w:cs="Times New Roman (Kompleks skrif"/>
      <w:b/>
      <w:caps/>
      <w:color w:val="000000" w:themeColor="text1"/>
      <w:sz w:val="40"/>
      <w:szCs w:val="40"/>
      <w:lang w:val="en-US"/>
    </w:rPr>
  </w:style>
  <w:style w:type="paragraph" w:styleId="Sitat">
    <w:name w:val="Quote"/>
    <w:basedOn w:val="Normal"/>
    <w:next w:val="Normal"/>
    <w:link w:val="SitatTeikn"/>
    <w:uiPriority w:val="29"/>
    <w:qFormat/>
    <w:rsid w:val="00A60AA2"/>
    <w:rPr>
      <w:rFonts w:ascii="Arial Black" w:hAnsi="Arial Black"/>
      <w:b/>
      <w:iCs/>
      <w:caps/>
      <w:color w:val="000000" w:themeColor="text1"/>
    </w:rPr>
  </w:style>
  <w:style w:type="character" w:customStyle="1" w:styleId="SitatTeikn">
    <w:name w:val="Sitat Teikn"/>
    <w:basedOn w:val="Standardskriftforavsnitt"/>
    <w:link w:val="Sitat"/>
    <w:uiPriority w:val="29"/>
    <w:rsid w:val="00A60AA2"/>
    <w:rPr>
      <w:rFonts w:ascii="Arial Black" w:eastAsia="Calibri" w:hAnsi="Arial Black" w:cs="Times New Roman"/>
      <w:b/>
      <w:iCs/>
      <w:caps/>
      <w:color w:val="000000" w:themeColor="text1"/>
    </w:rPr>
  </w:style>
  <w:style w:type="paragraph" w:styleId="INNH5">
    <w:name w:val="toc 5"/>
    <w:basedOn w:val="Normal"/>
    <w:next w:val="Normal"/>
    <w:autoRedefine/>
    <w:uiPriority w:val="39"/>
    <w:unhideWhenUsed/>
    <w:rsid w:val="006A08D2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6A08D2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6A08D2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6A08D2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6A08D2"/>
    <w:pPr>
      <w:ind w:left="1760"/>
    </w:pPr>
  </w:style>
  <w:style w:type="character" w:styleId="Sidetal">
    <w:name w:val="page number"/>
    <w:basedOn w:val="Standardskriftforavsnitt"/>
    <w:uiPriority w:val="99"/>
    <w:semiHidden/>
    <w:unhideWhenUsed/>
    <w:rsid w:val="005A207E"/>
  </w:style>
  <w:style w:type="character" w:styleId="Svakreferanse">
    <w:name w:val="Subtle Reference"/>
    <w:basedOn w:val="Standardskriftforavsnitt"/>
    <w:uiPriority w:val="31"/>
    <w:rsid w:val="002F68B2"/>
    <w:rPr>
      <w:rFonts w:ascii="Arial" w:hAnsi="Arial"/>
      <w:smallCaps/>
      <w:color w:val="000000" w:themeColor="text1"/>
    </w:rPr>
  </w:style>
  <w:style w:type="paragraph" w:styleId="Sterktsitat">
    <w:name w:val="Intense Quote"/>
    <w:basedOn w:val="Normal"/>
    <w:next w:val="Normal"/>
    <w:link w:val="SterktsitatTeikn"/>
    <w:uiPriority w:val="30"/>
    <w:rsid w:val="002F68B2"/>
    <w:pPr>
      <w:pBdr>
        <w:top w:val="single" w:sz="4" w:space="10" w:color="001E64" w:themeColor="accent1"/>
        <w:bottom w:val="single" w:sz="4" w:space="10" w:color="001E64" w:themeColor="accent1"/>
      </w:pBdr>
      <w:spacing w:before="360" w:after="360"/>
      <w:ind w:left="864" w:right="864"/>
      <w:jc w:val="center"/>
    </w:pPr>
    <w:rPr>
      <w:rFonts w:ascii="Arial Black" w:hAnsi="Arial Black"/>
      <w:b/>
      <w:iCs/>
      <w:caps/>
      <w:color w:val="000000" w:themeColor="tex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2F68B2"/>
    <w:rPr>
      <w:rFonts w:ascii="Arial Black" w:eastAsia="Calibri" w:hAnsi="Arial Black" w:cs="Times New Roman"/>
      <w:b/>
      <w:iCs/>
      <w:cap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2F68B2"/>
    <w:rPr>
      <w:b/>
      <w:bCs/>
    </w:rPr>
  </w:style>
  <w:style w:type="character" w:styleId="Sterkutheving">
    <w:name w:val="Intense Emphasis"/>
    <w:basedOn w:val="Standardskriftforavsnitt"/>
    <w:uiPriority w:val="21"/>
    <w:rsid w:val="002F68B2"/>
    <w:rPr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2F68B2"/>
    <w:rPr>
      <w:i/>
      <w:iCs/>
      <w:color w:val="000000" w:themeColor="text1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BC6465"/>
    <w:rPr>
      <w:rFonts w:ascii="Arial Black" w:eastAsiaTheme="majorEastAsia" w:hAnsi="Arial Black" w:cstheme="majorBidi"/>
      <w:b/>
      <w:color w:val="000000" w:themeColor="text1"/>
    </w:rPr>
  </w:style>
  <w:style w:type="paragraph" w:styleId="Punktliste">
    <w:name w:val="List Bullet"/>
    <w:basedOn w:val="Normal"/>
    <w:uiPriority w:val="99"/>
    <w:semiHidden/>
    <w:unhideWhenUsed/>
    <w:rsid w:val="00386C49"/>
    <w:pPr>
      <w:numPr>
        <w:numId w:val="15"/>
      </w:numPr>
      <w:contextualSpacing/>
    </w:pPr>
  </w:style>
  <w:style w:type="character" w:styleId="Nemning">
    <w:name w:val="Mention"/>
    <w:basedOn w:val="Standardskriftforavsnitt"/>
    <w:uiPriority w:val="99"/>
    <w:semiHidden/>
    <w:unhideWhenUsed/>
    <w:rsid w:val="00386C49"/>
    <w:rPr>
      <w:color w:val="000000" w:themeColor="text1"/>
      <w:shd w:val="clear" w:color="auto" w:fill="E1DFD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86C49"/>
    <w:rPr>
      <w:color w:val="003CCA" w:themeColor="accent1" w:themeTint="BF"/>
      <w:u w:val="single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6C49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2B98"/>
    <w:pPr>
      <w:spacing w:line="241" w:lineRule="atLeast"/>
    </w:pPr>
    <w:rPr>
      <w:rFonts w:ascii="HelveticaNeueLT Std" w:hAnsi="HelveticaNeueLT Std" w:cstheme="minorBidi"/>
      <w:color w:val="auto"/>
      <w:lang w:val="nn-NO"/>
    </w:rPr>
  </w:style>
  <w:style w:type="character" w:customStyle="1" w:styleId="A9">
    <w:name w:val="A9"/>
    <w:uiPriority w:val="99"/>
    <w:rsid w:val="00B52B98"/>
    <w:rPr>
      <w:rFonts w:cs="HelveticaNeueLT Std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04944"/>
    <w:pPr>
      <w:widowControl w:val="0"/>
      <w:autoSpaceDE w:val="0"/>
      <w:autoSpaceDN w:val="0"/>
      <w:adjustRightInd w:val="0"/>
    </w:pPr>
    <w:rPr>
      <w:rFonts w:eastAsia="Times New Roman" w:cs="Arial"/>
      <w:color w:val="auto"/>
      <w:sz w:val="24"/>
      <w:szCs w:val="24"/>
      <w:lang w:eastAsia="nb-NO"/>
    </w:rPr>
  </w:style>
  <w:style w:type="paragraph" w:styleId="Brdtekst">
    <w:name w:val="Body Text"/>
    <w:basedOn w:val="Normal"/>
    <w:link w:val="BrdtekstTeikn"/>
    <w:uiPriority w:val="1"/>
    <w:qFormat/>
    <w:rsid w:val="00FD51E1"/>
    <w:pPr>
      <w:widowControl w:val="0"/>
      <w:autoSpaceDE w:val="0"/>
      <w:autoSpaceDN w:val="0"/>
      <w:adjustRightInd w:val="0"/>
    </w:pPr>
    <w:rPr>
      <w:rFonts w:eastAsia="Times New Roman" w:cs="Arial"/>
      <w:color w:val="auto"/>
      <w:lang w:eastAsia="nb-NO"/>
    </w:rPr>
  </w:style>
  <w:style w:type="character" w:customStyle="1" w:styleId="BrdtekstTeikn">
    <w:name w:val="Brødtekst Teikn"/>
    <w:basedOn w:val="Standardskriftforavsnitt"/>
    <w:link w:val="Brdtekst"/>
    <w:uiPriority w:val="1"/>
    <w:rsid w:val="00FD51E1"/>
    <w:rPr>
      <w:rFonts w:ascii="Arial" w:eastAsia="Times New Roman" w:hAnsi="Arial" w:cs="Arial"/>
      <w:lang w:eastAsia="nb-NO"/>
    </w:rPr>
  </w:style>
  <w:style w:type="paragraph" w:styleId="Versjon">
    <w:name w:val="Revision"/>
    <w:hidden/>
    <w:uiPriority w:val="99"/>
    <w:semiHidden/>
    <w:rsid w:val="0017395C"/>
    <w:pPr>
      <w:spacing w:after="0" w:line="240" w:lineRule="auto"/>
    </w:pPr>
    <w:rPr>
      <w:rFonts w:ascii="Arial" w:eastAsia="Calibri" w:hAnsi="Arial" w:cs="Times New Roman"/>
      <w:color w:val="1919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b\AppData\Local\Microsoft\Windows\INetCache\Content.Outlook\ZS0TV2A0\Bj&#248;rnafjorden_kommune_rapport-mal_02.dotx" TargetMode="External"/></Relationships>
</file>

<file path=word/theme/theme1.xml><?xml version="1.0" encoding="utf-8"?>
<a:theme xmlns:a="http://schemas.openxmlformats.org/drawingml/2006/main" name="Office-tema">
  <a:themeElements>
    <a:clrScheme name="Custom 2">
      <a:dk1>
        <a:sysClr val="windowText" lastClr="000000"/>
      </a:dk1>
      <a:lt1>
        <a:sysClr val="window" lastClr="FFFFFF"/>
      </a:lt1>
      <a:dk2>
        <a:srgbClr val="B4B4B4"/>
      </a:dk2>
      <a:lt2>
        <a:srgbClr val="F3F3F3"/>
      </a:lt2>
      <a:accent1>
        <a:srgbClr val="001E64"/>
      </a:accent1>
      <a:accent2>
        <a:srgbClr val="0E65AA"/>
      </a:accent2>
      <a:accent3>
        <a:srgbClr val="025B23"/>
      </a:accent3>
      <a:accent4>
        <a:srgbClr val="00AF9B"/>
      </a:accent4>
      <a:accent5>
        <a:srgbClr val="E74507"/>
      </a:accent5>
      <a:accent6>
        <a:srgbClr val="FC9103"/>
      </a:accent6>
      <a:hlink>
        <a:srgbClr val="B7E3FC"/>
      </a:hlink>
      <a:folHlink>
        <a:srgbClr val="FCCCE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735A-7076-4CFA-A087-18F775F4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Bjørnafjorden_kommune_rapport-mal_02</Template>
  <TotalTime>0</TotalTime>
  <Pages>8</Pages>
  <Words>1315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[Tittel]</vt:lpstr>
      <vt:lpstr/>
    </vt:vector>
  </TitlesOfParts>
  <Manager/>
  <Company/>
  <LinksUpToDate>false</LinksUpToDate>
  <CharactersWithSpaces>8270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[Tittel]</dc:title>
  <dc:subject/>
  <dc:creator/>
  <cp:keywords/>
  <dc:description/>
  <cp:lastModifiedBy/>
  <cp:revision>1</cp:revision>
  <dcterms:created xsi:type="dcterms:W3CDTF">2020-02-11T13:40:00Z</dcterms:created>
  <dcterms:modified xsi:type="dcterms:W3CDTF">2020-04-07T08:34:00Z</dcterms:modified>
  <cp:category/>
</cp:coreProperties>
</file>